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5146C9" w14:textId="2DDD05A2" w:rsidR="0046573A" w:rsidRDefault="0046573A" w:rsidP="0046573A">
      <w:pPr>
        <w:pStyle w:val="3GPPHeader"/>
        <w:spacing w:after="60"/>
        <w:rPr>
          <w:sz w:val="32"/>
          <w:szCs w:val="32"/>
          <w:highlight w:val="yellow"/>
        </w:rPr>
      </w:pPr>
      <w:bookmarkStart w:id="0" w:name="OLE_LINK1"/>
      <w:bookmarkStart w:id="1" w:name="OLE_LINK2"/>
      <w:r>
        <w:t>3GPP TSG-RAN WG2 #96</w:t>
      </w:r>
      <w:r>
        <w:tab/>
      </w:r>
      <w:r>
        <w:rPr>
          <w:sz w:val="32"/>
          <w:szCs w:val="32"/>
        </w:rPr>
        <w:t xml:space="preserve">Tdoc </w:t>
      </w:r>
      <w:r w:rsidR="006F2F0A" w:rsidRPr="006F2F0A">
        <w:rPr>
          <w:sz w:val="32"/>
          <w:szCs w:val="32"/>
        </w:rPr>
        <w:t>R2-168707</w:t>
      </w:r>
    </w:p>
    <w:p w14:paraId="0D1544FF" w14:textId="77777777" w:rsidR="0046573A" w:rsidRDefault="0046573A" w:rsidP="0046573A">
      <w:pPr>
        <w:pStyle w:val="CRCoverPage"/>
        <w:outlineLvl w:val="0"/>
        <w:rPr>
          <w:b/>
          <w:noProof/>
          <w:sz w:val="24"/>
        </w:rPr>
      </w:pPr>
      <w:r>
        <w:rPr>
          <w:b/>
          <w:noProof/>
          <w:sz w:val="24"/>
        </w:rPr>
        <w:t>Reno, Nevada, USA,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2016</w:t>
      </w:r>
    </w:p>
    <w:p w14:paraId="7B706F06" w14:textId="77777777" w:rsidR="00CE0AF9" w:rsidRPr="0046573A" w:rsidRDefault="00CE0AF9" w:rsidP="00CE0AF9">
      <w:pPr>
        <w:tabs>
          <w:tab w:val="left" w:pos="1701"/>
          <w:tab w:val="right" w:pos="9639"/>
        </w:tabs>
        <w:rPr>
          <w:b/>
          <w:sz w:val="24"/>
        </w:rPr>
      </w:pPr>
    </w:p>
    <w:p w14:paraId="23602F6B" w14:textId="33B78DA1" w:rsidR="00CE0AF9" w:rsidRPr="005E12C3" w:rsidRDefault="00CE0AF9" w:rsidP="00CE0AF9">
      <w:pPr>
        <w:tabs>
          <w:tab w:val="left" w:pos="1701"/>
          <w:tab w:val="right" w:pos="9639"/>
        </w:tabs>
        <w:rPr>
          <w:b/>
          <w:sz w:val="22"/>
          <w:szCs w:val="22"/>
          <w:lang w:val="en-US"/>
        </w:rPr>
      </w:pPr>
      <w:r w:rsidRPr="005E12C3">
        <w:rPr>
          <w:b/>
          <w:sz w:val="22"/>
          <w:szCs w:val="22"/>
          <w:lang w:val="en-US"/>
        </w:rPr>
        <w:t>Agenda Item:</w:t>
      </w:r>
      <w:r w:rsidRPr="005E12C3">
        <w:rPr>
          <w:b/>
          <w:sz w:val="22"/>
          <w:szCs w:val="22"/>
          <w:lang w:val="en-US"/>
        </w:rPr>
        <w:tab/>
      </w:r>
      <w:r w:rsidR="00BC1777" w:rsidRPr="00BC1777">
        <w:rPr>
          <w:b/>
          <w:sz w:val="22"/>
          <w:szCs w:val="22"/>
          <w:lang w:val="en-US"/>
        </w:rPr>
        <w:t>9.4</w:t>
      </w:r>
    </w:p>
    <w:p w14:paraId="3C07E779" w14:textId="77777777" w:rsidR="00CE0AF9" w:rsidRPr="005B5D20" w:rsidRDefault="00CE0AF9" w:rsidP="00CE0AF9">
      <w:pPr>
        <w:tabs>
          <w:tab w:val="left" w:pos="1701"/>
          <w:tab w:val="right" w:pos="9639"/>
        </w:tabs>
        <w:rPr>
          <w:b/>
          <w:sz w:val="22"/>
          <w:szCs w:val="22"/>
        </w:rPr>
      </w:pPr>
      <w:r w:rsidRPr="005B5D20">
        <w:rPr>
          <w:b/>
          <w:sz w:val="22"/>
          <w:szCs w:val="22"/>
        </w:rPr>
        <w:t>Source:</w:t>
      </w:r>
      <w:r w:rsidRPr="005B5D20">
        <w:rPr>
          <w:b/>
          <w:sz w:val="22"/>
          <w:szCs w:val="22"/>
        </w:rPr>
        <w:tab/>
        <w:t>Ericsson</w:t>
      </w:r>
    </w:p>
    <w:p w14:paraId="1647F15D" w14:textId="26513C52" w:rsidR="00CE0AF9" w:rsidRPr="005B5D20" w:rsidRDefault="00CE0AF9" w:rsidP="00CE0AF9">
      <w:pPr>
        <w:tabs>
          <w:tab w:val="left" w:pos="1701"/>
          <w:tab w:val="right" w:pos="9639"/>
        </w:tabs>
        <w:rPr>
          <w:b/>
          <w:sz w:val="22"/>
          <w:szCs w:val="22"/>
        </w:rPr>
      </w:pPr>
      <w:r w:rsidRPr="005B5D20">
        <w:rPr>
          <w:b/>
          <w:sz w:val="22"/>
          <w:szCs w:val="22"/>
        </w:rPr>
        <w:t>Title:</w:t>
      </w:r>
      <w:r w:rsidRPr="005B5D20">
        <w:rPr>
          <w:b/>
          <w:sz w:val="22"/>
          <w:szCs w:val="22"/>
        </w:rPr>
        <w:tab/>
      </w:r>
      <w:r w:rsidR="0003714B">
        <w:rPr>
          <w:b/>
          <w:sz w:val="22"/>
          <w:szCs w:val="22"/>
        </w:rPr>
        <w:t>R</w:t>
      </w:r>
      <w:r w:rsidR="00701AA0">
        <w:rPr>
          <w:b/>
          <w:sz w:val="22"/>
          <w:szCs w:val="22"/>
        </w:rPr>
        <w:t xml:space="preserve">adio </w:t>
      </w:r>
      <w:r w:rsidR="005C64AA">
        <w:rPr>
          <w:b/>
          <w:sz w:val="22"/>
          <w:szCs w:val="22"/>
        </w:rPr>
        <w:t>interface implications</w:t>
      </w:r>
      <w:r w:rsidR="0003714B">
        <w:rPr>
          <w:b/>
          <w:sz w:val="22"/>
          <w:szCs w:val="22"/>
        </w:rPr>
        <w:t xml:space="preserve"> of network slicing</w:t>
      </w:r>
    </w:p>
    <w:p w14:paraId="00D882E1" w14:textId="67861B25" w:rsidR="00D00AE7" w:rsidRPr="005B5D20" w:rsidRDefault="00CE0AF9" w:rsidP="00CE0AF9">
      <w:pPr>
        <w:tabs>
          <w:tab w:val="left" w:pos="1701"/>
          <w:tab w:val="right" w:pos="9639"/>
        </w:tabs>
        <w:rPr>
          <w:lang w:val="en-US"/>
        </w:rPr>
      </w:pPr>
      <w:r w:rsidRPr="005B5D20">
        <w:rPr>
          <w:b/>
          <w:sz w:val="22"/>
          <w:szCs w:val="22"/>
        </w:rPr>
        <w:t>Document for:</w:t>
      </w:r>
      <w:r w:rsidRPr="005B5D20">
        <w:rPr>
          <w:b/>
          <w:sz w:val="22"/>
          <w:szCs w:val="22"/>
        </w:rPr>
        <w:tab/>
        <w:t>Discussion, Decision</w:t>
      </w:r>
    </w:p>
    <w:p w14:paraId="143ACD6E" w14:textId="3ED4D1D2" w:rsidR="00D00AE7" w:rsidRPr="00173344" w:rsidRDefault="00D00AE7" w:rsidP="00D00AE7">
      <w:pPr>
        <w:pStyle w:val="Heading1"/>
        <w:pBdr>
          <w:top w:val="single" w:sz="12" w:space="0" w:color="auto"/>
        </w:pBdr>
        <w:rPr>
          <w:lang w:val="en-US"/>
        </w:rPr>
      </w:pPr>
      <w:bookmarkStart w:id="2" w:name="_Ref298777854"/>
      <w:bookmarkEnd w:id="0"/>
      <w:bookmarkEnd w:id="1"/>
      <w:r w:rsidRPr="005B5D20">
        <w:rPr>
          <w:lang w:val="en-US"/>
        </w:rPr>
        <w:t>Introduction</w:t>
      </w:r>
      <w:bookmarkEnd w:id="2"/>
    </w:p>
    <w:p w14:paraId="5879D1E2" w14:textId="53CEB8D0" w:rsidR="000B0E69" w:rsidRPr="006C0E84" w:rsidRDefault="000B0E69" w:rsidP="000B0E69">
      <w:pPr>
        <w:pStyle w:val="BodyText"/>
        <w:rPr>
          <w:lang w:val="en-US"/>
        </w:rPr>
      </w:pPr>
      <w:r>
        <w:t xml:space="preserve">This contribution is a revision of </w:t>
      </w:r>
      <w:r w:rsidRPr="00333519">
        <w:t>R2-166931</w:t>
      </w:r>
      <w:r>
        <w:t xml:space="preserve"> submitted but not presented at </w:t>
      </w:r>
      <w:r w:rsidR="00BC1777">
        <w:t xml:space="preserve">RAN2#95bis. </w:t>
      </w:r>
      <w:r>
        <w:t xml:space="preserve">The changes include removing the section on radio interface functionality for supporting slice selection which is now elaborate more in a separate paper </w:t>
      </w:r>
      <w:r w:rsidR="00F36723" w:rsidRPr="00F36723">
        <w:t>R2-168708</w:t>
      </w:r>
      <w:r w:rsidR="00F36723">
        <w:t xml:space="preserve"> entitled “</w:t>
      </w:r>
      <w:r w:rsidR="00F36723" w:rsidRPr="00F36723">
        <w:t>Signalling aspects of network slicing</w:t>
      </w:r>
      <w:r w:rsidR="00F36723">
        <w:t>”.</w:t>
      </w:r>
    </w:p>
    <w:p w14:paraId="690802E5" w14:textId="22648C7C" w:rsidR="00362FAB" w:rsidRDefault="00173344" w:rsidP="00173344">
      <w:pPr>
        <w:pStyle w:val="BodyText"/>
      </w:pPr>
      <w:r w:rsidRPr="00F813E7">
        <w:t xml:space="preserve">The support for network slicing is an important part of the vision for the Next Generation architecture </w:t>
      </w:r>
      <w:r w:rsidR="000E68B3">
        <w:fldChar w:fldCharType="begin"/>
      </w:r>
      <w:r w:rsidR="000E68B3">
        <w:instrText xml:space="preserve"> REF _Ref447187202 \n \h </w:instrText>
      </w:r>
      <w:r w:rsidR="000E68B3">
        <w:fldChar w:fldCharType="separate"/>
      </w:r>
      <w:r w:rsidR="000E68B3">
        <w:t>[1]</w:t>
      </w:r>
      <w:r w:rsidR="000E68B3">
        <w:fldChar w:fldCharType="end"/>
      </w:r>
      <w:r w:rsidR="000E68B3">
        <w:t xml:space="preserve"> </w:t>
      </w:r>
      <w:r w:rsidR="000E68B3">
        <w:fldChar w:fldCharType="begin"/>
      </w:r>
      <w:r w:rsidR="000E68B3">
        <w:instrText xml:space="preserve"> REF _Ref447187278 \n \h </w:instrText>
      </w:r>
      <w:r w:rsidR="000E68B3">
        <w:fldChar w:fldCharType="separate"/>
      </w:r>
      <w:r w:rsidR="000E68B3">
        <w:t>[2]</w:t>
      </w:r>
      <w:r w:rsidR="000E68B3">
        <w:fldChar w:fldCharType="end"/>
      </w:r>
      <w:r w:rsidRPr="00F813E7">
        <w:t xml:space="preserve">. As stated by different fora, such as NGMN </w:t>
      </w:r>
      <w:r w:rsidR="000E68B3">
        <w:fldChar w:fldCharType="begin"/>
      </w:r>
      <w:r w:rsidR="000E68B3">
        <w:instrText xml:space="preserve"> REF _Ref447187202 \n \h </w:instrText>
      </w:r>
      <w:r w:rsidR="000E68B3">
        <w:fldChar w:fldCharType="separate"/>
      </w:r>
      <w:r w:rsidR="000E68B3">
        <w:t>[1]</w:t>
      </w:r>
      <w:r w:rsidR="000E68B3">
        <w:fldChar w:fldCharType="end"/>
      </w:r>
      <w:r w:rsidRPr="00F813E7">
        <w:t xml:space="preserve">, </w:t>
      </w:r>
      <w:r w:rsidR="00841A06">
        <w:t xml:space="preserve">network </w:t>
      </w:r>
      <w:r w:rsidRPr="00F813E7">
        <w:t>slicing consists of deploying multiple</w:t>
      </w:r>
      <w:r w:rsidR="005E24FD">
        <w:t xml:space="preserve"> end-to-end</w:t>
      </w:r>
      <w:r w:rsidRPr="00F813E7">
        <w:t xml:space="preserve"> logical networks </w:t>
      </w:r>
      <w:r w:rsidR="005E24FD">
        <w:t>in support of</w:t>
      </w:r>
      <w:r w:rsidRPr="00F813E7">
        <w:t xml:space="preserve"> independent business operations. In contrast to deploying </w:t>
      </w:r>
      <w:r w:rsidR="005E24FD">
        <w:t xml:space="preserve">an </w:t>
      </w:r>
      <w:r w:rsidRPr="00F813E7">
        <w:t>independent network infrastructure, each</w:t>
      </w:r>
      <w:r w:rsidR="005E24FD">
        <w:t xml:space="preserve"> instance of</w:t>
      </w:r>
      <w:r w:rsidRPr="00F813E7">
        <w:t xml:space="preserve"> </w:t>
      </w:r>
      <w:r w:rsidR="005E24FD">
        <w:t xml:space="preserve">a </w:t>
      </w:r>
      <w:r w:rsidRPr="00F813E7">
        <w:t>slice</w:t>
      </w:r>
      <w:r w:rsidR="005E24FD">
        <w:t xml:space="preserve"> (blueprint)</w:t>
      </w:r>
      <w:r w:rsidRPr="00F813E7">
        <w:t xml:space="preserve"> should be </w:t>
      </w:r>
      <w:r w:rsidR="005E24FD">
        <w:t xml:space="preserve">possible to </w:t>
      </w:r>
      <w:r w:rsidRPr="00F813E7">
        <w:t xml:space="preserve">realize as </w:t>
      </w:r>
      <w:r w:rsidR="00FE4BE3">
        <w:t xml:space="preserve">a </w:t>
      </w:r>
      <w:r w:rsidRPr="00F813E7">
        <w:t xml:space="preserve">logical network </w:t>
      </w:r>
      <w:r w:rsidR="005E24FD">
        <w:t>corresponding to</w:t>
      </w:r>
      <w:r w:rsidR="005E24FD" w:rsidRPr="00F813E7">
        <w:t xml:space="preserve"> </w:t>
      </w:r>
      <w:r w:rsidR="006C1081">
        <w:t xml:space="preserve">a </w:t>
      </w:r>
      <w:r w:rsidRPr="00F813E7">
        <w:t>shared infrastructure (including shared processing, storage, transport, radio spectrum, and hardware platforms)</w:t>
      </w:r>
      <w:r w:rsidR="005E24FD">
        <w:t xml:space="preserve">, where it co-exists </w:t>
      </w:r>
      <w:r w:rsidR="005E24FD" w:rsidRPr="00F813E7">
        <w:t>with other slice</w:t>
      </w:r>
      <w:r w:rsidR="005E24FD">
        <w:t>s having potentially different characteristics</w:t>
      </w:r>
      <w:r w:rsidRPr="00F813E7">
        <w:t>.</w:t>
      </w:r>
    </w:p>
    <w:p w14:paraId="51262C96" w14:textId="77777777" w:rsidR="00362FAB" w:rsidRDefault="00362FAB" w:rsidP="00362FAB">
      <w:pPr>
        <w:pStyle w:val="BodyText"/>
        <w:keepNext/>
        <w:jc w:val="center"/>
      </w:pPr>
      <w:r>
        <w:rPr>
          <w:b/>
          <w:noProof/>
          <w:lang w:val="en-US" w:eastAsia="en-US"/>
        </w:rPr>
        <w:drawing>
          <wp:inline distT="0" distB="0" distL="0" distR="0" wp14:anchorId="7B8A99E5" wp14:editId="3DA20857">
            <wp:extent cx="5076864" cy="23504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77664" cy="2350800"/>
                    </a:xfrm>
                    <a:prstGeom prst="rect">
                      <a:avLst/>
                    </a:prstGeom>
                    <a:noFill/>
                  </pic:spPr>
                </pic:pic>
              </a:graphicData>
            </a:graphic>
          </wp:inline>
        </w:drawing>
      </w:r>
    </w:p>
    <w:p w14:paraId="19943F71" w14:textId="0B512D60" w:rsidR="00362FAB" w:rsidRDefault="00362FAB" w:rsidP="00362FAB">
      <w:pPr>
        <w:pStyle w:val="Caption"/>
        <w:rPr>
          <w:b w:val="0"/>
        </w:rPr>
      </w:pPr>
      <w:r>
        <w:t xml:space="preserve">Figure </w:t>
      </w:r>
      <w:r>
        <w:fldChar w:fldCharType="begin"/>
      </w:r>
      <w:r>
        <w:instrText xml:space="preserve"> SEQ Figure \* ARABIC </w:instrText>
      </w:r>
      <w:r>
        <w:fldChar w:fldCharType="separate"/>
      </w:r>
      <w:r>
        <w:rPr>
          <w:noProof/>
        </w:rPr>
        <w:t>1</w:t>
      </w:r>
      <w:r>
        <w:fldChar w:fldCharType="end"/>
      </w:r>
      <w:r>
        <w:t xml:space="preserve"> Example of multiple slice instances deployed </w:t>
      </w:r>
      <w:r>
        <w:rPr>
          <w:noProof/>
        </w:rPr>
        <w:t xml:space="preserve">  in the same network infrastructure</w:t>
      </w:r>
    </w:p>
    <w:p w14:paraId="0C26CF45" w14:textId="7D0B29A6" w:rsidR="00362FAB" w:rsidRDefault="00173344" w:rsidP="00E03AB4">
      <w:pPr>
        <w:pStyle w:val="BodyText"/>
      </w:pPr>
      <w:r w:rsidRPr="00F813E7">
        <w:t>In this way, the infrastructure and assets utilization will be much more cost</w:t>
      </w:r>
      <w:r w:rsidR="00841A06">
        <w:t>-</w:t>
      </w:r>
      <w:r w:rsidRPr="00F813E7">
        <w:t xml:space="preserve"> and energy</w:t>
      </w:r>
      <w:r w:rsidR="00841A06">
        <w:t>-</w:t>
      </w:r>
      <w:r w:rsidRPr="00F813E7">
        <w:t>efficient</w:t>
      </w:r>
      <w:r w:rsidR="006C1081">
        <w:t xml:space="preserve"> while the logical separation allows for a flexible and independent configuration and management of the slices without compromising stability and security</w:t>
      </w:r>
      <w:r w:rsidRPr="00F813E7">
        <w:t>.</w:t>
      </w:r>
      <w:r w:rsidR="005E24FD">
        <w:t xml:space="preserve"> Enabling slice realization over a common physical infrastructure would of course not prevent the realization of a slice instance by means of dedicated resources and assets.</w:t>
      </w:r>
    </w:p>
    <w:p w14:paraId="7012D7D6" w14:textId="36390434" w:rsidR="00460C30" w:rsidRPr="006D25E3" w:rsidRDefault="00173344" w:rsidP="00E03AB4">
      <w:pPr>
        <w:pStyle w:val="BodyText"/>
      </w:pPr>
      <w:r>
        <w:t xml:space="preserve">In 3GPP, the </w:t>
      </w:r>
      <w:r w:rsidRPr="008913E0">
        <w:t xml:space="preserve">notion of network slicing </w:t>
      </w:r>
      <w:r>
        <w:t xml:space="preserve">has also been introduced as </w:t>
      </w:r>
      <w:r w:rsidRPr="008913E0">
        <w:t xml:space="preserve">a way to address the </w:t>
      </w:r>
      <w:r w:rsidR="000E68B3">
        <w:t>needs for the different vertical industries</w:t>
      </w:r>
      <w:r w:rsidR="00965272">
        <w:t>,</w:t>
      </w:r>
      <w:r w:rsidR="000E68B3">
        <w:t xml:space="preserve"> translated into a </w:t>
      </w:r>
      <w:r w:rsidRPr="008913E0">
        <w:t xml:space="preserve">wide range of use cases for the Next Generation </w:t>
      </w:r>
      <w:r w:rsidR="00770B34">
        <w:t xml:space="preserve">architecture. To give </w:t>
      </w:r>
      <w:r w:rsidR="00EF6A5C">
        <w:t xml:space="preserve">a </w:t>
      </w:r>
      <w:r w:rsidR="00770B34">
        <w:t>few example</w:t>
      </w:r>
      <w:r w:rsidR="00EF6A5C">
        <w:t>s</w:t>
      </w:r>
      <w:r w:rsidR="00770B34">
        <w:t xml:space="preserve">, </w:t>
      </w:r>
      <w:r w:rsidR="00770B34">
        <w:fldChar w:fldCharType="begin"/>
      </w:r>
      <w:r w:rsidR="00770B34">
        <w:instrText xml:space="preserve"> REF _Ref447187278 \n \h </w:instrText>
      </w:r>
      <w:r w:rsidR="00770B34">
        <w:fldChar w:fldCharType="separate"/>
      </w:r>
      <w:r w:rsidR="00770B34">
        <w:t>[2]</w:t>
      </w:r>
      <w:r w:rsidR="00770B34">
        <w:fldChar w:fldCharType="end"/>
      </w:r>
      <w:r w:rsidR="00770B34">
        <w:t xml:space="preserve"> </w:t>
      </w:r>
      <w:r>
        <w:t xml:space="preserve">explicitly </w:t>
      </w:r>
      <w:r w:rsidR="000E68B3">
        <w:t xml:space="preserve">states </w:t>
      </w:r>
      <w:r>
        <w:t xml:space="preserve">that </w:t>
      </w:r>
      <w:r w:rsidRPr="008913E0">
        <w:rPr>
          <w:rFonts w:eastAsia="MS Mincho"/>
        </w:rPr>
        <w:t xml:space="preserve">a network slice </w:t>
      </w:r>
      <w:r>
        <w:rPr>
          <w:rFonts w:eastAsia="MS Mincho"/>
        </w:rPr>
        <w:t xml:space="preserve">should support </w:t>
      </w:r>
      <w:r w:rsidRPr="008913E0">
        <w:rPr>
          <w:rFonts w:eastAsia="MS Mincho"/>
        </w:rPr>
        <w:t xml:space="preserve">the communication service requirements of particular use case(s). </w:t>
      </w:r>
      <w:r w:rsidR="00770B34">
        <w:rPr>
          <w:rFonts w:eastAsia="MS Mincho"/>
        </w:rPr>
        <w:t xml:space="preserve">A </w:t>
      </w:r>
      <w:r>
        <w:rPr>
          <w:rFonts w:eastAsia="MS Mincho"/>
        </w:rPr>
        <w:t xml:space="preserve">set of service and operations requirements associated to network slicing has been provided. </w:t>
      </w:r>
      <w:r w:rsidR="00770B34">
        <w:rPr>
          <w:rFonts w:eastAsia="MS Mincho"/>
        </w:rPr>
        <w:t xml:space="preserve">In </w:t>
      </w:r>
      <w:r w:rsidRPr="008913E0">
        <w:rPr>
          <w:rFonts w:eastAsia="MS Mincho"/>
        </w:rPr>
        <w:t>SA2</w:t>
      </w:r>
      <w:r w:rsidR="00770B34">
        <w:rPr>
          <w:rFonts w:eastAsia="MS Mincho"/>
        </w:rPr>
        <w:t xml:space="preserve"> </w:t>
      </w:r>
      <w:r w:rsidR="00770B34">
        <w:rPr>
          <w:rFonts w:eastAsia="MS Mincho"/>
        </w:rPr>
        <w:fldChar w:fldCharType="begin"/>
      </w:r>
      <w:r w:rsidR="00770B34">
        <w:rPr>
          <w:rFonts w:eastAsia="MS Mincho"/>
        </w:rPr>
        <w:instrText xml:space="preserve"> REF _Ref447187505 \n \h </w:instrText>
      </w:r>
      <w:r w:rsidR="00770B34">
        <w:rPr>
          <w:rFonts w:eastAsia="MS Mincho"/>
        </w:rPr>
      </w:r>
      <w:r w:rsidR="00770B34">
        <w:rPr>
          <w:rFonts w:eastAsia="MS Mincho"/>
        </w:rPr>
        <w:fldChar w:fldCharType="separate"/>
      </w:r>
      <w:r w:rsidR="00770B34">
        <w:rPr>
          <w:rFonts w:eastAsia="MS Mincho"/>
        </w:rPr>
        <w:t>[3]</w:t>
      </w:r>
      <w:r w:rsidR="00770B34">
        <w:rPr>
          <w:rFonts w:eastAsia="MS Mincho"/>
        </w:rPr>
        <w:fldChar w:fldCharType="end"/>
      </w:r>
      <w:r w:rsidR="00770B34">
        <w:rPr>
          <w:rFonts w:eastAsia="MS Mincho"/>
        </w:rPr>
        <w:t xml:space="preserve">, </w:t>
      </w:r>
      <w:r w:rsidRPr="008913E0">
        <w:rPr>
          <w:rFonts w:eastAsia="MS Mincho"/>
        </w:rPr>
        <w:t xml:space="preserve">network slicing </w:t>
      </w:r>
      <w:r w:rsidR="00770B34">
        <w:rPr>
          <w:rFonts w:eastAsia="MS Mincho"/>
        </w:rPr>
        <w:t xml:space="preserve">is presented </w:t>
      </w:r>
      <w:r w:rsidRPr="008913E0">
        <w:rPr>
          <w:rFonts w:eastAsia="MS Mincho"/>
        </w:rPr>
        <w:t>as one of the high level architectural requirements and is listed as one of the key issues in order to enable the operator to create networks customised to provide optimized solutions for different market scenarios</w:t>
      </w:r>
      <w:r w:rsidR="00965272">
        <w:rPr>
          <w:rFonts w:eastAsia="MS Mincho"/>
        </w:rPr>
        <w:t>,</w:t>
      </w:r>
      <w:r w:rsidRPr="008913E0">
        <w:rPr>
          <w:rFonts w:eastAsia="MS Mincho"/>
        </w:rPr>
        <w:t xml:space="preserve"> which </w:t>
      </w:r>
      <w:r w:rsidR="00965272">
        <w:rPr>
          <w:rFonts w:eastAsia="MS Mincho"/>
        </w:rPr>
        <w:t>present</w:t>
      </w:r>
      <w:r w:rsidRPr="008913E0">
        <w:rPr>
          <w:rFonts w:eastAsia="MS Mincho"/>
        </w:rPr>
        <w:t xml:space="preserve"> diverse requirements</w:t>
      </w:r>
      <w:r>
        <w:rPr>
          <w:rFonts w:eastAsia="MS Mincho"/>
        </w:rPr>
        <w:t>.</w:t>
      </w:r>
      <w:r>
        <w:t xml:space="preserve"> </w:t>
      </w:r>
      <w:r w:rsidR="00E61125">
        <w:t>Example use cases for such customized logical networks could include p</w:t>
      </w:r>
      <w:r w:rsidR="00B47DD5">
        <w:t>ublic safety, V2X, Internet-of-T</w:t>
      </w:r>
      <w:r w:rsidR="00E61125">
        <w:t>hings</w:t>
      </w:r>
      <w:r w:rsidR="00B47DD5">
        <w:t xml:space="preserve"> (IoT)</w:t>
      </w:r>
      <w:r w:rsidR="00D32613">
        <w:t>, highlighting the importance of network slicing as a common platform to address multiple industries</w:t>
      </w:r>
      <w:r w:rsidR="00965272">
        <w:t>.</w:t>
      </w:r>
    </w:p>
    <w:p w14:paraId="005613CE" w14:textId="311BC061" w:rsidR="006D25E3" w:rsidRDefault="00E03AB4" w:rsidP="00E03AB4">
      <w:pPr>
        <w:pStyle w:val="BodyText"/>
        <w:rPr>
          <w:rFonts w:eastAsia="MS Mincho"/>
        </w:rPr>
      </w:pPr>
      <w:r>
        <w:rPr>
          <w:rFonts w:eastAsia="MS Mincho"/>
        </w:rPr>
        <w:t>The support for n</w:t>
      </w:r>
      <w:r w:rsidR="00770B34">
        <w:rPr>
          <w:rFonts w:eastAsia="MS Mincho"/>
        </w:rPr>
        <w:t xml:space="preserve">etwork slicing is also </w:t>
      </w:r>
      <w:r>
        <w:rPr>
          <w:rFonts w:eastAsia="MS Mincho"/>
        </w:rPr>
        <w:t xml:space="preserve">listed as a </w:t>
      </w:r>
      <w:r w:rsidR="00770B34">
        <w:rPr>
          <w:rFonts w:eastAsia="MS Mincho"/>
        </w:rPr>
        <w:t>requirement</w:t>
      </w:r>
      <w:r>
        <w:rPr>
          <w:rFonts w:eastAsia="MS Mincho"/>
        </w:rPr>
        <w:t xml:space="preserve"> </w:t>
      </w:r>
      <w:r w:rsidR="00770B34">
        <w:rPr>
          <w:rFonts w:eastAsia="MS Mincho"/>
        </w:rPr>
        <w:t>for the new R</w:t>
      </w:r>
      <w:r w:rsidR="005E2165">
        <w:rPr>
          <w:rFonts w:eastAsia="MS Mincho"/>
        </w:rPr>
        <w:t>AT</w:t>
      </w:r>
      <w:r w:rsidR="00770B34">
        <w:rPr>
          <w:rFonts w:eastAsia="MS Mincho"/>
        </w:rPr>
        <w:t xml:space="preserve"> </w:t>
      </w:r>
      <w:r w:rsidR="005E2165">
        <w:rPr>
          <w:rFonts w:eastAsia="MS Mincho"/>
        </w:rPr>
        <w:fldChar w:fldCharType="begin"/>
      </w:r>
      <w:r w:rsidR="005E2165">
        <w:rPr>
          <w:rFonts w:eastAsia="MS Mincho"/>
        </w:rPr>
        <w:instrText xml:space="preserve"> REF _Ref447188055 \n \h </w:instrText>
      </w:r>
      <w:r w:rsidR="005E2165">
        <w:rPr>
          <w:rFonts w:eastAsia="MS Mincho"/>
        </w:rPr>
      </w:r>
      <w:r w:rsidR="005E2165">
        <w:rPr>
          <w:rFonts w:eastAsia="MS Mincho"/>
        </w:rPr>
        <w:fldChar w:fldCharType="separate"/>
      </w:r>
      <w:r w:rsidR="005E2165">
        <w:rPr>
          <w:rFonts w:eastAsia="MS Mincho"/>
        </w:rPr>
        <w:t>[4]</w:t>
      </w:r>
      <w:r w:rsidR="005E2165">
        <w:rPr>
          <w:rFonts w:eastAsia="MS Mincho"/>
        </w:rPr>
        <w:fldChar w:fldCharType="end"/>
      </w:r>
      <w:r>
        <w:rPr>
          <w:rFonts w:eastAsia="MS Mincho"/>
        </w:rPr>
        <w:t>.</w:t>
      </w:r>
      <w:r w:rsidR="005E2165">
        <w:rPr>
          <w:rFonts w:eastAsia="MS Mincho"/>
        </w:rPr>
        <w:t xml:space="preserve"> </w:t>
      </w:r>
      <w:r>
        <w:rPr>
          <w:rFonts w:eastAsia="MS Mincho"/>
        </w:rPr>
        <w:t>In</w:t>
      </w:r>
      <w:r>
        <w:rPr>
          <w:lang w:val="nb-NO"/>
        </w:rPr>
        <w:t xml:space="preserve"> </w:t>
      </w:r>
      <w:r w:rsidR="00770B34">
        <w:rPr>
          <w:lang w:val="nb-NO"/>
        </w:rPr>
        <w:t>order to ful</w:t>
      </w:r>
      <w:r>
        <w:rPr>
          <w:lang w:val="nb-NO"/>
        </w:rPr>
        <w:t xml:space="preserve">fill that, </w:t>
      </w:r>
      <w:r w:rsidR="00770B34">
        <w:rPr>
          <w:lang w:val="nb-NO"/>
        </w:rPr>
        <w:t xml:space="preserve">one of the objectives </w:t>
      </w:r>
      <w:r>
        <w:rPr>
          <w:lang w:val="nb-NO"/>
        </w:rPr>
        <w:t xml:space="preserve">listed in </w:t>
      </w:r>
      <w:r>
        <w:rPr>
          <w:rFonts w:eastAsia="SimSun"/>
          <w:bCs/>
        </w:rPr>
        <w:fldChar w:fldCharType="begin"/>
      </w:r>
      <w:r>
        <w:rPr>
          <w:rFonts w:eastAsia="SimSun"/>
          <w:bCs/>
        </w:rPr>
        <w:instrText xml:space="preserve"> REF _Ref447188205 \n \h </w:instrText>
      </w:r>
      <w:r>
        <w:rPr>
          <w:rFonts w:eastAsia="SimSun"/>
          <w:bCs/>
        </w:rPr>
      </w:r>
      <w:r>
        <w:rPr>
          <w:rFonts w:eastAsia="SimSun"/>
          <w:bCs/>
        </w:rPr>
        <w:fldChar w:fldCharType="separate"/>
      </w:r>
      <w:r>
        <w:rPr>
          <w:rFonts w:eastAsia="SimSun"/>
          <w:bCs/>
        </w:rPr>
        <w:t>[5]</w:t>
      </w:r>
      <w:r>
        <w:rPr>
          <w:rFonts w:eastAsia="SimSun"/>
          <w:bCs/>
        </w:rPr>
        <w:fldChar w:fldCharType="end"/>
      </w:r>
      <w:r>
        <w:rPr>
          <w:rFonts w:eastAsia="SimSun"/>
          <w:bCs/>
        </w:rPr>
        <w:t xml:space="preserve"> </w:t>
      </w:r>
      <w:r w:rsidR="00770B34">
        <w:rPr>
          <w:lang w:val="nb-NO"/>
        </w:rPr>
        <w:t xml:space="preserve">is </w:t>
      </w:r>
      <w:r>
        <w:rPr>
          <w:lang w:val="nb-NO"/>
        </w:rPr>
        <w:t xml:space="preserve">to </w:t>
      </w:r>
      <w:r>
        <w:rPr>
          <w:rFonts w:eastAsia="SimSun"/>
          <w:bCs/>
          <w:lang w:val="nb-NO"/>
        </w:rPr>
        <w:t xml:space="preserve">study </w:t>
      </w:r>
      <w:r w:rsidR="00770B34" w:rsidRPr="00770B34">
        <w:rPr>
          <w:rFonts w:eastAsia="SimSun"/>
          <w:bCs/>
        </w:rPr>
        <w:t xml:space="preserve">and identify specification impacts </w:t>
      </w:r>
      <w:r w:rsidR="00965272">
        <w:rPr>
          <w:rFonts w:eastAsia="SimSun"/>
          <w:bCs/>
        </w:rPr>
        <w:t>when</w:t>
      </w:r>
      <w:r w:rsidR="00965272" w:rsidRPr="00770B34">
        <w:rPr>
          <w:rFonts w:eastAsia="SimSun"/>
          <w:bCs/>
        </w:rPr>
        <w:t xml:space="preserve"> </w:t>
      </w:r>
      <w:r w:rsidR="00770B34" w:rsidRPr="00770B34">
        <w:rPr>
          <w:rFonts w:eastAsia="SimSun"/>
          <w:bCs/>
        </w:rPr>
        <w:t>enabling the realizati</w:t>
      </w:r>
      <w:r w:rsidR="00770B34">
        <w:rPr>
          <w:rFonts w:eastAsia="SimSun"/>
          <w:bCs/>
        </w:rPr>
        <w:t xml:space="preserve">on of </w:t>
      </w:r>
      <w:r w:rsidR="00701AA0">
        <w:rPr>
          <w:rFonts w:eastAsia="SimSun"/>
          <w:bCs/>
        </w:rPr>
        <w:t>n</w:t>
      </w:r>
      <w:r w:rsidR="00770B34">
        <w:rPr>
          <w:rFonts w:eastAsia="SimSun"/>
          <w:bCs/>
        </w:rPr>
        <w:t xml:space="preserve">etwork </w:t>
      </w:r>
      <w:r w:rsidR="00701AA0">
        <w:rPr>
          <w:rFonts w:eastAsia="SimSun"/>
          <w:bCs/>
        </w:rPr>
        <w:t>s</w:t>
      </w:r>
      <w:r w:rsidR="00770B34">
        <w:rPr>
          <w:rFonts w:eastAsia="SimSun"/>
          <w:bCs/>
        </w:rPr>
        <w:t>licing.</w:t>
      </w:r>
      <w:r>
        <w:rPr>
          <w:lang w:val="nb-NO"/>
        </w:rPr>
        <w:t xml:space="preserve"> </w:t>
      </w:r>
      <w:r w:rsidR="005E12C3">
        <w:rPr>
          <w:lang w:val="nb-NO"/>
        </w:rPr>
        <w:t xml:space="preserve">Some initial studies have also been done within the research community </w:t>
      </w:r>
      <w:r w:rsidR="005E12C3">
        <w:rPr>
          <w:lang w:val="nb-NO"/>
        </w:rPr>
        <w:fldChar w:fldCharType="begin"/>
      </w:r>
      <w:r w:rsidR="005E12C3">
        <w:rPr>
          <w:lang w:val="nb-NO"/>
        </w:rPr>
        <w:instrText xml:space="preserve"> REF _Ref446848783 \n \h </w:instrText>
      </w:r>
      <w:r w:rsidR="005E12C3">
        <w:rPr>
          <w:lang w:val="nb-NO"/>
        </w:rPr>
      </w:r>
      <w:r w:rsidR="005E12C3">
        <w:rPr>
          <w:lang w:val="nb-NO"/>
        </w:rPr>
        <w:fldChar w:fldCharType="separate"/>
      </w:r>
      <w:r w:rsidR="005E12C3">
        <w:rPr>
          <w:lang w:val="nb-NO"/>
        </w:rPr>
        <w:t>[6]</w:t>
      </w:r>
      <w:r w:rsidR="005E12C3">
        <w:rPr>
          <w:lang w:val="nb-NO"/>
        </w:rPr>
        <w:fldChar w:fldCharType="end"/>
      </w:r>
      <w:r w:rsidR="005E12C3">
        <w:rPr>
          <w:lang w:val="nb-NO"/>
        </w:rPr>
        <w:t>.</w:t>
      </w:r>
    </w:p>
    <w:p w14:paraId="60A76938" w14:textId="5CB7DCC7" w:rsidR="00CD2D65" w:rsidRDefault="00CD2D65" w:rsidP="00E03AB4">
      <w:pPr>
        <w:pStyle w:val="BodyText"/>
        <w:rPr>
          <w:rFonts w:eastAsia="MS Mincho"/>
        </w:rPr>
      </w:pPr>
      <w:r>
        <w:rPr>
          <w:rFonts w:eastAsia="MS Mincho"/>
        </w:rPr>
        <w:lastRenderedPageBreak/>
        <w:t xml:space="preserve">In RAN3 the following </w:t>
      </w:r>
      <w:r w:rsidR="00180D0E">
        <w:rPr>
          <w:rFonts w:eastAsia="MS Mincho"/>
        </w:rPr>
        <w:t>aspects have</w:t>
      </w:r>
      <w:r>
        <w:rPr>
          <w:rFonts w:eastAsia="MS Mincho"/>
        </w:rPr>
        <w:t xml:space="preserve"> been captured for network slicing in TR 38.801(the editor’s note</w:t>
      </w:r>
      <w:r w:rsidR="003424D5">
        <w:rPr>
          <w:rFonts w:eastAsia="MS Mincho"/>
        </w:rPr>
        <w:t>s</w:t>
      </w:r>
      <w:r>
        <w:rPr>
          <w:rFonts w:eastAsia="MS Mincho"/>
        </w:rPr>
        <w:t xml:space="preserve"> ha</w:t>
      </w:r>
      <w:r w:rsidR="003424D5">
        <w:rPr>
          <w:rFonts w:eastAsia="MS Mincho"/>
        </w:rPr>
        <w:t>ve</w:t>
      </w:r>
      <w:r>
        <w:rPr>
          <w:rFonts w:eastAsia="MS Mincho"/>
        </w:rPr>
        <w:t xml:space="preserve"> been removed):</w:t>
      </w:r>
    </w:p>
    <w:p w14:paraId="3039A9A6" w14:textId="77777777" w:rsidR="003424D5" w:rsidRPr="003424D5" w:rsidRDefault="003424D5" w:rsidP="003424D5">
      <w:pPr>
        <w:spacing w:after="180"/>
        <w:jc w:val="left"/>
        <w:textAlignment w:val="auto"/>
        <w:rPr>
          <w:rFonts w:ascii="Times New Roman" w:eastAsia="MS Mincho" w:hAnsi="Times New Roman"/>
          <w:b/>
          <w:lang w:eastAsia="ja-JP"/>
        </w:rPr>
      </w:pPr>
      <w:r w:rsidRPr="003424D5">
        <w:rPr>
          <w:rFonts w:ascii="Times New Roman" w:eastAsia="MS Mincho" w:hAnsi="Times New Roman"/>
          <w:b/>
          <w:lang w:val="x-none" w:eastAsia="ja-JP"/>
        </w:rPr>
        <w:t>RAN awareness of slices</w:t>
      </w:r>
    </w:p>
    <w:p w14:paraId="2F2E05F8" w14:textId="77777777" w:rsidR="003424D5" w:rsidRPr="003424D5" w:rsidRDefault="003424D5" w:rsidP="003424D5">
      <w:pPr>
        <w:overflowPunct/>
        <w:autoSpaceDE/>
        <w:autoSpaceDN/>
        <w:adjustRightInd/>
        <w:spacing w:after="180"/>
        <w:ind w:left="568" w:hanging="284"/>
        <w:jc w:val="left"/>
        <w:textAlignment w:val="auto"/>
        <w:rPr>
          <w:rFonts w:ascii="Times New Roman" w:eastAsia="MS Mincho" w:hAnsi="Times New Roman"/>
          <w:lang w:eastAsia="en-US"/>
        </w:rPr>
      </w:pPr>
      <w:r w:rsidRPr="003424D5">
        <w:rPr>
          <w:rFonts w:ascii="Times New Roman" w:eastAsia="MS Mincho" w:hAnsi="Times New Roman"/>
          <w:lang w:eastAsia="en-US"/>
        </w:rPr>
        <w:t>-</w:t>
      </w:r>
      <w:r w:rsidRPr="003424D5">
        <w:rPr>
          <w:rFonts w:ascii="Times New Roman" w:eastAsia="MS Mincho" w:hAnsi="Times New Roman"/>
          <w:lang w:eastAsia="en-US"/>
        </w:rPr>
        <w:tab/>
        <w:t xml:space="preserve">RAN shall support a differentiated handling of traffic for different network slices which have been pre-configured. How RAN supports the slice enabling in terms of RAN functions (i.e. the set of network functions that comprise each slice) is implementation dependent. </w:t>
      </w:r>
    </w:p>
    <w:p w14:paraId="273956AA" w14:textId="77777777" w:rsidR="003424D5" w:rsidRPr="003424D5" w:rsidRDefault="003424D5" w:rsidP="003424D5">
      <w:pPr>
        <w:spacing w:after="180"/>
        <w:jc w:val="left"/>
        <w:textAlignment w:val="auto"/>
        <w:rPr>
          <w:rFonts w:ascii="Times New Roman" w:eastAsia="MS Mincho" w:hAnsi="Times New Roman"/>
          <w:b/>
          <w:lang w:eastAsia="ja-JP"/>
        </w:rPr>
      </w:pPr>
      <w:r w:rsidRPr="003424D5">
        <w:rPr>
          <w:rFonts w:ascii="Times New Roman" w:eastAsia="MS Mincho" w:hAnsi="Times New Roman"/>
          <w:b/>
          <w:lang w:val="x-none" w:eastAsia="ja-JP"/>
        </w:rPr>
        <w:t>Selection of RAN part of the network slice</w:t>
      </w:r>
    </w:p>
    <w:p w14:paraId="5DBE7B31" w14:textId="77777777" w:rsidR="003424D5" w:rsidRPr="003424D5" w:rsidRDefault="003424D5" w:rsidP="003424D5">
      <w:pPr>
        <w:overflowPunct/>
        <w:autoSpaceDE/>
        <w:autoSpaceDN/>
        <w:adjustRightInd/>
        <w:spacing w:after="180"/>
        <w:ind w:left="568" w:hanging="284"/>
        <w:jc w:val="left"/>
        <w:textAlignment w:val="auto"/>
        <w:rPr>
          <w:rFonts w:ascii="Times New Roman" w:eastAsia="MS Mincho" w:hAnsi="Times New Roman"/>
          <w:lang w:eastAsia="en-US"/>
        </w:rPr>
      </w:pPr>
      <w:r w:rsidRPr="003424D5">
        <w:rPr>
          <w:rFonts w:ascii="Times New Roman" w:eastAsia="MS Mincho" w:hAnsi="Times New Roman"/>
          <w:lang w:eastAsia="en-US"/>
        </w:rPr>
        <w:t>-</w:t>
      </w:r>
      <w:r w:rsidRPr="003424D5">
        <w:rPr>
          <w:rFonts w:ascii="Times New Roman" w:eastAsia="MS Mincho" w:hAnsi="Times New Roman"/>
          <w:lang w:eastAsia="en-US"/>
        </w:rPr>
        <w:tab/>
        <w:t>RAN shall support the selection of the RAN pa</w:t>
      </w:r>
      <w:r w:rsidRPr="003424D5">
        <w:rPr>
          <w:rFonts w:ascii="Times New Roman" w:eastAsia="MS Mincho" w:hAnsi="Times New Roman"/>
          <w:lang w:eastAsia="ja-JP"/>
        </w:rPr>
        <w:t>r</w:t>
      </w:r>
      <w:r w:rsidRPr="003424D5">
        <w:rPr>
          <w:rFonts w:ascii="Times New Roman" w:eastAsia="MS Mincho" w:hAnsi="Times New Roman"/>
          <w:lang w:eastAsia="en-US"/>
        </w:rPr>
        <w:t xml:space="preserve">t of the network slice, by a </w:t>
      </w:r>
      <w:r w:rsidRPr="003424D5">
        <w:rPr>
          <w:rFonts w:ascii="Times New Roman" w:eastAsia="MS Mincho" w:hAnsi="Times New Roman"/>
          <w:lang w:eastAsia="ja-JP"/>
        </w:rPr>
        <w:t xml:space="preserve">slice </w:t>
      </w:r>
      <w:r w:rsidRPr="003424D5">
        <w:rPr>
          <w:rFonts w:ascii="Times New Roman" w:eastAsia="MS Mincho" w:hAnsi="Times New Roman"/>
          <w:lang w:eastAsia="en-US"/>
        </w:rPr>
        <w:t>ID provided by the UE which unambiguously identifies one of the pre-configured network slices in the PLMN.</w:t>
      </w:r>
    </w:p>
    <w:p w14:paraId="6F47F018" w14:textId="77777777" w:rsidR="003424D5" w:rsidRPr="003424D5" w:rsidRDefault="003424D5" w:rsidP="003424D5">
      <w:pPr>
        <w:spacing w:after="180"/>
        <w:jc w:val="left"/>
        <w:textAlignment w:val="auto"/>
        <w:rPr>
          <w:rFonts w:ascii="Times New Roman" w:eastAsia="MS Mincho" w:hAnsi="Times New Roman"/>
          <w:b/>
          <w:lang w:eastAsia="ja-JP"/>
        </w:rPr>
      </w:pPr>
      <w:r w:rsidRPr="003424D5">
        <w:rPr>
          <w:rFonts w:ascii="Times New Roman" w:eastAsia="MS Mincho" w:hAnsi="Times New Roman"/>
          <w:b/>
          <w:lang w:val="x-none" w:eastAsia="ja-JP"/>
        </w:rPr>
        <w:t>Resource management between slices</w:t>
      </w:r>
    </w:p>
    <w:p w14:paraId="35D2AA47" w14:textId="77777777" w:rsidR="003424D5" w:rsidRPr="003424D5" w:rsidRDefault="003424D5" w:rsidP="003424D5">
      <w:pPr>
        <w:overflowPunct/>
        <w:autoSpaceDE/>
        <w:autoSpaceDN/>
        <w:adjustRightInd/>
        <w:spacing w:after="180"/>
        <w:ind w:left="568" w:hanging="284"/>
        <w:jc w:val="left"/>
        <w:textAlignment w:val="auto"/>
        <w:rPr>
          <w:rFonts w:ascii="Times New Roman" w:eastAsia="MS Mincho" w:hAnsi="Times New Roman"/>
          <w:lang w:eastAsia="en-US"/>
        </w:rPr>
      </w:pPr>
      <w:r w:rsidRPr="003424D5">
        <w:rPr>
          <w:rFonts w:ascii="Times New Roman" w:eastAsia="MS Mincho" w:hAnsi="Times New Roman"/>
          <w:lang w:eastAsia="en-US"/>
        </w:rPr>
        <w:t>-</w:t>
      </w:r>
      <w:r w:rsidRPr="003424D5">
        <w:rPr>
          <w:rFonts w:ascii="Times New Roman" w:eastAsia="MS Mincho" w:hAnsi="Times New Roman"/>
          <w:lang w:eastAsia="en-US"/>
        </w:rPr>
        <w:tab/>
        <w:t>RAN shall support policy enforcement between slices as per service level agreements. It should be possible for a single RAN node to support multiple slices. The RAN should be free to apply the best RRM policy for the SLA in place to each supported slice.</w:t>
      </w:r>
    </w:p>
    <w:p w14:paraId="0C451CA2" w14:textId="77777777" w:rsidR="003424D5" w:rsidRPr="003424D5" w:rsidRDefault="003424D5" w:rsidP="003424D5">
      <w:pPr>
        <w:spacing w:after="180"/>
        <w:jc w:val="left"/>
        <w:textAlignment w:val="auto"/>
        <w:rPr>
          <w:rFonts w:ascii="Times New Roman" w:eastAsia="MS Mincho" w:hAnsi="Times New Roman"/>
          <w:b/>
          <w:lang w:eastAsia="ja-JP"/>
        </w:rPr>
      </w:pPr>
      <w:r w:rsidRPr="003424D5">
        <w:rPr>
          <w:rFonts w:ascii="Times New Roman" w:eastAsia="MS Mincho" w:hAnsi="Times New Roman"/>
          <w:b/>
          <w:lang w:val="x-none" w:eastAsia="ja-JP"/>
        </w:rPr>
        <w:t>Support of QoS</w:t>
      </w:r>
    </w:p>
    <w:p w14:paraId="52683935" w14:textId="77777777" w:rsidR="003424D5" w:rsidRPr="003424D5" w:rsidRDefault="003424D5" w:rsidP="003424D5">
      <w:pPr>
        <w:overflowPunct/>
        <w:autoSpaceDE/>
        <w:autoSpaceDN/>
        <w:adjustRightInd/>
        <w:spacing w:after="180"/>
        <w:ind w:left="568" w:hanging="284"/>
        <w:jc w:val="left"/>
        <w:textAlignment w:val="auto"/>
        <w:rPr>
          <w:rFonts w:ascii="Times New Roman" w:eastAsia="MS Mincho" w:hAnsi="Times New Roman"/>
          <w:lang w:eastAsia="en-US"/>
        </w:rPr>
      </w:pPr>
      <w:r w:rsidRPr="003424D5">
        <w:rPr>
          <w:rFonts w:ascii="Times New Roman" w:eastAsia="MS Mincho" w:hAnsi="Times New Roman"/>
          <w:lang w:eastAsia="en-US"/>
        </w:rPr>
        <w:t>-</w:t>
      </w:r>
      <w:r w:rsidRPr="003424D5">
        <w:rPr>
          <w:rFonts w:ascii="Times New Roman" w:eastAsia="MS Mincho" w:hAnsi="Times New Roman"/>
          <w:lang w:eastAsia="en-US"/>
        </w:rPr>
        <w:tab/>
        <w:t xml:space="preserve">RAN shall support </w:t>
      </w:r>
      <w:r w:rsidRPr="003424D5">
        <w:rPr>
          <w:rFonts w:ascii="Times New Roman" w:eastAsia="MS Mincho" w:hAnsi="Times New Roman"/>
          <w:lang w:eastAsia="ja-JP"/>
        </w:rPr>
        <w:t>QoS differentiation within a slice</w:t>
      </w:r>
      <w:r w:rsidRPr="003424D5">
        <w:rPr>
          <w:rFonts w:ascii="Times New Roman" w:eastAsia="MS Mincho" w:hAnsi="Times New Roman"/>
          <w:lang w:eastAsia="en-US"/>
        </w:rPr>
        <w:t>.</w:t>
      </w:r>
    </w:p>
    <w:p w14:paraId="37E2E546" w14:textId="77777777" w:rsidR="003424D5" w:rsidRPr="003424D5" w:rsidRDefault="003424D5" w:rsidP="003424D5">
      <w:pPr>
        <w:spacing w:after="180"/>
        <w:jc w:val="left"/>
        <w:textAlignment w:val="auto"/>
        <w:rPr>
          <w:rFonts w:ascii="Times New Roman" w:eastAsia="MS Mincho" w:hAnsi="Times New Roman"/>
          <w:b/>
          <w:lang w:eastAsia="ja-JP"/>
        </w:rPr>
      </w:pPr>
      <w:r w:rsidRPr="003424D5">
        <w:rPr>
          <w:rFonts w:ascii="Times New Roman" w:eastAsia="MS Mincho" w:hAnsi="Times New Roman"/>
          <w:b/>
          <w:lang w:val="x-none" w:eastAsia="ja-JP"/>
        </w:rPr>
        <w:t>RAN selection of CN entity</w:t>
      </w:r>
    </w:p>
    <w:p w14:paraId="16828E57" w14:textId="77777777" w:rsidR="003424D5" w:rsidRPr="003424D5" w:rsidRDefault="003424D5" w:rsidP="003424D5">
      <w:pPr>
        <w:overflowPunct/>
        <w:autoSpaceDE/>
        <w:autoSpaceDN/>
        <w:adjustRightInd/>
        <w:spacing w:after="180"/>
        <w:ind w:left="568" w:hanging="284"/>
        <w:jc w:val="left"/>
        <w:textAlignment w:val="auto"/>
        <w:rPr>
          <w:rFonts w:ascii="Times New Roman" w:eastAsia="MS Mincho" w:hAnsi="Times New Roman"/>
          <w:lang w:eastAsia="ja-JP"/>
        </w:rPr>
      </w:pPr>
      <w:r w:rsidRPr="003424D5">
        <w:rPr>
          <w:rFonts w:ascii="Times New Roman" w:eastAsia="MS Mincho" w:hAnsi="Times New Roman"/>
          <w:lang w:eastAsia="en-US"/>
        </w:rPr>
        <w:t>-</w:t>
      </w:r>
      <w:r w:rsidRPr="003424D5">
        <w:rPr>
          <w:rFonts w:ascii="Times New Roman" w:eastAsia="MS Mincho" w:hAnsi="Times New Roman"/>
          <w:lang w:eastAsia="en-US"/>
        </w:rPr>
        <w:tab/>
        <w:t xml:space="preserve">RAN shall support initial selection of the CN entity for initial routing of uplink messages based on received slice </w:t>
      </w:r>
      <w:r w:rsidRPr="003424D5">
        <w:rPr>
          <w:rFonts w:ascii="Times New Roman" w:eastAsia="MS Mincho" w:hAnsi="Times New Roman"/>
          <w:lang w:eastAsia="ja-JP"/>
        </w:rPr>
        <w:t>ID</w:t>
      </w:r>
      <w:r w:rsidRPr="003424D5">
        <w:rPr>
          <w:rFonts w:ascii="Times New Roman" w:eastAsia="MS Mincho" w:hAnsi="Times New Roman"/>
          <w:lang w:eastAsia="en-US"/>
        </w:rPr>
        <w:t xml:space="preserve"> and a mapping in the RAN node (CN entity, slices supported).</w:t>
      </w:r>
      <w:r w:rsidRPr="003424D5">
        <w:rPr>
          <w:rFonts w:ascii="Times New Roman" w:eastAsia="MS Mincho" w:hAnsi="Times New Roman"/>
          <w:lang w:eastAsia="ja-JP"/>
        </w:rPr>
        <w:t xml:space="preserve"> If no slice ID is received, the RAN selects the CN entity based on NNSF like function, e.g. UE temporary ID.</w:t>
      </w:r>
    </w:p>
    <w:p w14:paraId="299B6644" w14:textId="77777777" w:rsidR="003424D5" w:rsidRPr="003424D5" w:rsidRDefault="003424D5" w:rsidP="003424D5">
      <w:pPr>
        <w:spacing w:after="180"/>
        <w:jc w:val="left"/>
        <w:textAlignment w:val="auto"/>
        <w:rPr>
          <w:rFonts w:ascii="Times New Roman" w:eastAsia="MS Mincho" w:hAnsi="Times New Roman"/>
          <w:b/>
          <w:lang w:eastAsia="ja-JP"/>
        </w:rPr>
      </w:pPr>
      <w:r w:rsidRPr="003424D5">
        <w:rPr>
          <w:rFonts w:ascii="Times New Roman" w:eastAsia="MS Mincho" w:hAnsi="Times New Roman"/>
          <w:b/>
          <w:lang w:val="x-none" w:eastAsia="ja-JP"/>
        </w:rPr>
        <w:t>Resource isolation between slices</w:t>
      </w:r>
    </w:p>
    <w:p w14:paraId="49AEFD31" w14:textId="77777777" w:rsidR="003424D5" w:rsidRPr="003424D5" w:rsidRDefault="003424D5" w:rsidP="003424D5">
      <w:pPr>
        <w:overflowPunct/>
        <w:autoSpaceDE/>
        <w:autoSpaceDN/>
        <w:adjustRightInd/>
        <w:spacing w:after="180"/>
        <w:ind w:left="568" w:hanging="284"/>
        <w:jc w:val="left"/>
        <w:textAlignment w:val="auto"/>
        <w:rPr>
          <w:rFonts w:ascii="Times New Roman" w:eastAsia="MS Mincho" w:hAnsi="Times New Roman"/>
          <w:lang w:eastAsia="en-US"/>
        </w:rPr>
      </w:pPr>
      <w:r w:rsidRPr="003424D5">
        <w:rPr>
          <w:rFonts w:ascii="Times New Roman" w:eastAsia="MS Mincho" w:hAnsi="Times New Roman"/>
          <w:lang w:eastAsia="en-US"/>
        </w:rPr>
        <w:t>-</w:t>
      </w:r>
      <w:r w:rsidRPr="003424D5">
        <w:rPr>
          <w:rFonts w:ascii="Times New Roman" w:eastAsia="MS Mincho" w:hAnsi="Times New Roman"/>
          <w:lang w:eastAsia="en-US"/>
        </w:rPr>
        <w:tab/>
        <w:t xml:space="preserve">RAN shall support </w:t>
      </w:r>
      <w:r w:rsidRPr="003424D5">
        <w:rPr>
          <w:rFonts w:ascii="Times New Roman" w:eastAsia="MS Mincho" w:hAnsi="Times New Roman"/>
          <w:lang w:eastAsia="ja-JP"/>
        </w:rPr>
        <w:t>resource isolation between slices</w:t>
      </w:r>
      <w:r w:rsidRPr="003424D5">
        <w:rPr>
          <w:rFonts w:ascii="Times New Roman" w:eastAsia="MS Mincho" w:hAnsi="Times New Roman"/>
          <w:lang w:eastAsia="en-US"/>
        </w:rPr>
        <w:t>. RAN resource isolation may be achieved by means of RRM policies and protection mechanisms that should avoid that shortage of shared resources in one slice breaks the service level agreement for another slice. It should be possible to fully dedicate RAN resources to a certain slice</w:t>
      </w:r>
    </w:p>
    <w:p w14:paraId="3588BE4E" w14:textId="4015D227" w:rsidR="006A49A6" w:rsidRPr="006A49A6" w:rsidRDefault="008B7EFE" w:rsidP="00E03AB4">
      <w:pPr>
        <w:pStyle w:val="BodyText"/>
      </w:pPr>
      <w:r>
        <w:rPr>
          <w:rFonts w:eastAsia="MS Mincho"/>
        </w:rPr>
        <w:t>This contribution further elaborates on these principles with focus on RAN2 aspects.</w:t>
      </w:r>
    </w:p>
    <w:p w14:paraId="0287E1C0" w14:textId="76096E09" w:rsidR="00173344" w:rsidRDefault="00D00AE7" w:rsidP="00173344">
      <w:pPr>
        <w:pStyle w:val="Heading1"/>
      </w:pPr>
      <w:r>
        <w:t>Discussion</w:t>
      </w:r>
    </w:p>
    <w:p w14:paraId="6C033C02" w14:textId="305F1B57" w:rsidR="007D03D2" w:rsidRPr="00F762BF" w:rsidRDefault="007D03D2" w:rsidP="00E85D06">
      <w:pPr>
        <w:rPr>
          <w:rFonts w:cs="Arial"/>
        </w:rPr>
      </w:pPr>
      <w:r w:rsidRPr="00F762BF">
        <w:rPr>
          <w:rFonts w:cs="Arial"/>
        </w:rPr>
        <w:t xml:space="preserve">In addition to the principles adopted in </w:t>
      </w:r>
      <w:r w:rsidR="00FE4BE3" w:rsidRPr="00F762BF">
        <w:rPr>
          <w:rFonts w:cs="Arial"/>
        </w:rPr>
        <w:t>RAN3</w:t>
      </w:r>
      <w:r w:rsidR="00965272">
        <w:rPr>
          <w:rFonts w:cs="Arial"/>
        </w:rPr>
        <w:t>,</w:t>
      </w:r>
      <w:r w:rsidR="00FE4BE3" w:rsidRPr="00F762BF">
        <w:rPr>
          <w:rFonts w:cs="Arial"/>
        </w:rPr>
        <w:t xml:space="preserve"> the following aspects need</w:t>
      </w:r>
      <w:r w:rsidRPr="00F762BF">
        <w:rPr>
          <w:rFonts w:cs="Arial"/>
        </w:rPr>
        <w:t xml:space="preserve"> further consideration in RAN2:</w:t>
      </w:r>
    </w:p>
    <w:p w14:paraId="170135F2" w14:textId="1EE74379" w:rsidR="007D03D2" w:rsidRPr="00011D79" w:rsidRDefault="007D03D2" w:rsidP="00E85D06">
      <w:pPr>
        <w:pStyle w:val="ListParagraph"/>
        <w:numPr>
          <w:ilvl w:val="0"/>
          <w:numId w:val="43"/>
        </w:numPr>
        <w:rPr>
          <w:rFonts w:ascii="Arial" w:hAnsi="Arial" w:cs="Arial"/>
          <w:sz w:val="20"/>
          <w:szCs w:val="20"/>
        </w:rPr>
      </w:pPr>
      <w:r w:rsidRPr="00011D79">
        <w:rPr>
          <w:rFonts w:ascii="Arial" w:hAnsi="Arial" w:cs="Arial"/>
          <w:sz w:val="20"/>
          <w:szCs w:val="20"/>
        </w:rPr>
        <w:t>Efficient multiplexing of RAN level resources for different slices</w:t>
      </w:r>
      <w:r w:rsidR="004B61E7">
        <w:rPr>
          <w:rFonts w:ascii="Arial" w:hAnsi="Arial" w:cs="Arial"/>
          <w:sz w:val="20"/>
          <w:szCs w:val="20"/>
        </w:rPr>
        <w:t>;</w:t>
      </w:r>
      <w:r w:rsidR="00DC2B71">
        <w:rPr>
          <w:rFonts w:ascii="Arial" w:hAnsi="Arial" w:cs="Arial"/>
          <w:sz w:val="20"/>
          <w:szCs w:val="20"/>
        </w:rPr>
        <w:t xml:space="preserve"> </w:t>
      </w:r>
    </w:p>
    <w:p w14:paraId="672D8EC8" w14:textId="47904896" w:rsidR="007D03D2" w:rsidRPr="00011D79" w:rsidRDefault="007D03D2" w:rsidP="00E85D06">
      <w:pPr>
        <w:pStyle w:val="ListParagraph"/>
        <w:numPr>
          <w:ilvl w:val="0"/>
          <w:numId w:val="43"/>
        </w:numPr>
        <w:rPr>
          <w:rFonts w:ascii="Arial" w:hAnsi="Arial" w:cs="Arial"/>
          <w:sz w:val="20"/>
          <w:szCs w:val="20"/>
        </w:rPr>
      </w:pPr>
      <w:r w:rsidRPr="00011D79">
        <w:rPr>
          <w:rFonts w:ascii="Arial" w:hAnsi="Arial" w:cs="Arial"/>
          <w:sz w:val="20"/>
          <w:szCs w:val="20"/>
        </w:rPr>
        <w:t>Overload/congestion control of common resources</w:t>
      </w:r>
      <w:r w:rsidR="004B61E7">
        <w:rPr>
          <w:rFonts w:ascii="Arial" w:hAnsi="Arial" w:cs="Arial"/>
          <w:sz w:val="20"/>
          <w:szCs w:val="20"/>
        </w:rPr>
        <w:t>;</w:t>
      </w:r>
    </w:p>
    <w:p w14:paraId="13B6F4CC" w14:textId="6053D4FE" w:rsidR="007D03D2" w:rsidRDefault="007D03D2" w:rsidP="00E85D06">
      <w:r>
        <w:t>Below are some assumptions</w:t>
      </w:r>
      <w:r w:rsidR="00E37A71">
        <w:t xml:space="preserve"> and proposals</w:t>
      </w:r>
      <w:r>
        <w:t xml:space="preserve"> in these areas</w:t>
      </w:r>
      <w:r w:rsidR="00E37A71">
        <w:t>.</w:t>
      </w:r>
    </w:p>
    <w:p w14:paraId="53D9DA1A" w14:textId="77777777" w:rsidR="008B7EFE" w:rsidRPr="008B7EFE" w:rsidRDefault="008B7EFE" w:rsidP="00E85D06"/>
    <w:p w14:paraId="6EAB78DA" w14:textId="4B1D86E5" w:rsidR="00173344" w:rsidRPr="00521514" w:rsidRDefault="00173344" w:rsidP="00090938">
      <w:pPr>
        <w:pStyle w:val="Heading2"/>
        <w:tabs>
          <w:tab w:val="left" w:pos="9639"/>
        </w:tabs>
      </w:pPr>
      <w:r w:rsidRPr="00521514">
        <w:t xml:space="preserve">Efficient </w:t>
      </w:r>
      <w:r w:rsidR="007D03D2" w:rsidRPr="007D03D2">
        <w:t>multiplexing</w:t>
      </w:r>
      <w:r w:rsidRPr="00521514">
        <w:t xml:space="preserve"> of RAN level resources</w:t>
      </w:r>
      <w:r w:rsidR="007D03D2">
        <w:t xml:space="preserve"> for different slices</w:t>
      </w:r>
    </w:p>
    <w:p w14:paraId="21BE2641" w14:textId="20A49EA7" w:rsidR="007D03D2" w:rsidRDefault="007D03D2" w:rsidP="00173344">
      <w:pPr>
        <w:pStyle w:val="BodyText"/>
      </w:pPr>
      <w:r>
        <w:t>According to RAN3</w:t>
      </w:r>
      <w:r w:rsidR="00FE4BE3">
        <w:t>’s</w:t>
      </w:r>
      <w:r>
        <w:t xml:space="preserve"> assumption</w:t>
      </w:r>
      <w:r w:rsidR="00FE4BE3">
        <w:t>s</w:t>
      </w:r>
      <w:r>
        <w:t xml:space="preserve"> a single RAN instance </w:t>
      </w:r>
      <w:r w:rsidR="004B290C">
        <w:t xml:space="preserve">may </w:t>
      </w:r>
      <w:r>
        <w:t>support multiple network slices</w:t>
      </w:r>
      <w:r w:rsidR="004B290C">
        <w:t xml:space="preserve"> (this does not of course preclude implementations relying on dedicated resources, however those don’t require new standardization efforts)</w:t>
      </w:r>
      <w:r>
        <w:t>. Given this assumption</w:t>
      </w:r>
      <w:r w:rsidR="006D25E3">
        <w:t>,</w:t>
      </w:r>
      <w:r>
        <w:t xml:space="preserve"> it is important that the radio interface solution allows </w:t>
      </w:r>
      <w:r w:rsidR="00FE4BE3">
        <w:t xml:space="preserve">for </w:t>
      </w:r>
      <w:r>
        <w:t>efficient RAN resource multiplexing of traffic associated with different slices. The background for this is that it is very important that the RAN resources such as spectrum, power, antennas, sites, backhaul transport are efficiently managed in order to maximise utilisation</w:t>
      </w:r>
      <w:r w:rsidR="004B290C">
        <w:t>.</w:t>
      </w:r>
      <w:r>
        <w:t xml:space="preserve"> </w:t>
      </w:r>
    </w:p>
    <w:p w14:paraId="0AD3BFE4" w14:textId="6F4ABC6E" w:rsidR="004F3527" w:rsidRDefault="009421A0" w:rsidP="004F3527">
      <w:pPr>
        <w:pStyle w:val="BodyText"/>
      </w:pPr>
      <w:r>
        <w:t>In addition</w:t>
      </w:r>
      <w:r w:rsidR="004B290C">
        <w:t>,</w:t>
      </w:r>
      <w:r>
        <w:t xml:space="preserve"> </w:t>
      </w:r>
      <w:r w:rsidR="004B290C">
        <w:t xml:space="preserve">as </w:t>
      </w:r>
      <w:r>
        <w:t>it may</w:t>
      </w:r>
      <w:r w:rsidR="007D03D2">
        <w:t xml:space="preserve"> </w:t>
      </w:r>
      <w:r>
        <w:t xml:space="preserve">be </w:t>
      </w:r>
      <w:r w:rsidR="007D03D2">
        <w:t xml:space="preserve">so that different slices </w:t>
      </w:r>
      <w:r w:rsidR="004B290C">
        <w:t xml:space="preserve">serve </w:t>
      </w:r>
      <w:r w:rsidR="007D03D2">
        <w:t xml:space="preserve">different </w:t>
      </w:r>
      <w:r w:rsidR="004B290C">
        <w:t>purposes</w:t>
      </w:r>
      <w:r w:rsidR="007D03D2">
        <w:t xml:space="preserve"> </w:t>
      </w:r>
      <w:r w:rsidR="004B290C">
        <w:t>corresponding to (different)</w:t>
      </w:r>
      <w:r w:rsidR="007D03D2">
        <w:t xml:space="preserve"> slice</w:t>
      </w:r>
      <w:r w:rsidR="004B290C">
        <w:t>-</w:t>
      </w:r>
      <w:r w:rsidR="007D03D2">
        <w:t>specific requirements</w:t>
      </w:r>
      <w:r w:rsidR="004B290C">
        <w:t>,</w:t>
      </w:r>
      <w:r w:rsidR="007D03D2">
        <w:t xml:space="preserve"> the solution may need to be realized using different protocol configurations. </w:t>
      </w:r>
      <w:r>
        <w:t xml:space="preserve">In such cases it is desirable that it is still possible to dynamically multiplex traffic from different users associated with different slices. </w:t>
      </w:r>
    </w:p>
    <w:p w14:paraId="4480866E" w14:textId="3419E41B" w:rsidR="009118A1" w:rsidRDefault="00DC2B71" w:rsidP="00DC2B71">
      <w:pPr>
        <w:pStyle w:val="BodyText"/>
        <w:rPr>
          <w:rFonts w:eastAsia="SimSun" w:cs="Arial"/>
        </w:rPr>
      </w:pPr>
      <w:r>
        <w:lastRenderedPageBreak/>
        <w:t xml:space="preserve">On the other hand, aiming for minimum overhead and efficient radio resource utilization should not imply a restriction of the concept applicability itself. In </w:t>
      </w:r>
      <w:r>
        <w:fldChar w:fldCharType="begin"/>
      </w:r>
      <w:r>
        <w:instrText xml:space="preserve"> REF _Ref462310508 \r \h </w:instrText>
      </w:r>
      <w:r>
        <w:fldChar w:fldCharType="separate"/>
      </w:r>
      <w:r>
        <w:t>[7]</w:t>
      </w:r>
      <w:r>
        <w:fldChar w:fldCharType="end"/>
      </w:r>
      <w:r>
        <w:t xml:space="preserve">, it is proposed </w:t>
      </w:r>
      <w:r w:rsidRPr="00DC2B71">
        <w:rPr>
          <w:rFonts w:cs="Arial"/>
        </w:rPr>
        <w:t>that ‘</w:t>
      </w:r>
      <w:r w:rsidRPr="00011D79">
        <w:rPr>
          <w:rFonts w:eastAsia="SimSun" w:cs="Arial"/>
        </w:rPr>
        <w:t>The combination of L1 resource component and L2 configuration/functions, to address the needs of different services and requirements, can be defined as ‘RAN Slice’</w:t>
      </w:r>
      <w:r>
        <w:rPr>
          <w:rFonts w:eastAsia="SimSun" w:cs="Arial"/>
        </w:rPr>
        <w:t xml:space="preserve">, </w:t>
      </w:r>
      <w:r w:rsidR="004962DE">
        <w:rPr>
          <w:rFonts w:eastAsia="SimSun" w:cs="Arial"/>
        </w:rPr>
        <w:t xml:space="preserve">however we think that </w:t>
      </w:r>
      <w:r w:rsidR="004962DE" w:rsidRPr="004962DE">
        <w:rPr>
          <w:rFonts w:eastAsia="SimSun" w:cs="Arial"/>
        </w:rPr>
        <w:t>t</w:t>
      </w:r>
      <w:r w:rsidR="004962DE" w:rsidRPr="00011D79">
        <w:rPr>
          <w:rFonts w:eastAsia="SimSun" w:cs="Arial"/>
        </w:rPr>
        <w:t xml:space="preserve">he linkage between numerology </w:t>
      </w:r>
      <w:r w:rsidR="004962DE">
        <w:rPr>
          <w:rFonts w:eastAsia="SimSun" w:cs="Arial"/>
        </w:rPr>
        <w:t>and</w:t>
      </w:r>
      <w:r w:rsidR="004962DE" w:rsidRPr="004962DE">
        <w:rPr>
          <w:rFonts w:eastAsia="SimSun" w:cs="Arial"/>
        </w:rPr>
        <w:t xml:space="preserve"> </w:t>
      </w:r>
      <w:r w:rsidR="004962DE" w:rsidRPr="00011D79">
        <w:rPr>
          <w:rFonts w:eastAsia="SimSun" w:cs="Arial"/>
        </w:rPr>
        <w:t>slicing</w:t>
      </w:r>
      <w:r w:rsidR="004962DE">
        <w:rPr>
          <w:rFonts w:eastAsia="SimSun" w:cs="Arial"/>
        </w:rPr>
        <w:t xml:space="preserve"> in the RAN</w:t>
      </w:r>
      <w:r w:rsidR="004962DE" w:rsidRPr="004962DE">
        <w:rPr>
          <w:rFonts w:eastAsia="SimSun" w:cs="Arial"/>
        </w:rPr>
        <w:t xml:space="preserve"> is too restrictive, as s</w:t>
      </w:r>
      <w:r w:rsidR="004962DE" w:rsidRPr="00011D79">
        <w:rPr>
          <w:rFonts w:eastAsia="SimSun" w:cs="Arial"/>
        </w:rPr>
        <w:t>upporting multiple services is NOT the same as RAN slicing.</w:t>
      </w:r>
      <w:r w:rsidR="00E304D4">
        <w:rPr>
          <w:rFonts w:eastAsia="SimSun" w:cs="Arial"/>
        </w:rPr>
        <w:t xml:space="preserve"> </w:t>
      </w:r>
      <w:r w:rsidR="00774DB8">
        <w:rPr>
          <w:rFonts w:eastAsia="SimSun" w:cs="Arial"/>
        </w:rPr>
        <w:t>This does not mean that the operator should be prevented</w:t>
      </w:r>
      <w:r w:rsidR="00E304D4">
        <w:rPr>
          <w:rFonts w:eastAsia="SimSun" w:cs="Arial"/>
        </w:rPr>
        <w:t xml:space="preserve"> from configuring network slices specific to one type of service, we are rather saying that the standard should not restrict operator’s choices as it is impossible to predict which needs the market will present in the future, so NW slicing should be a toolbox allowing both specific and less specific slices depending on operator’s choice.</w:t>
      </w:r>
    </w:p>
    <w:p w14:paraId="535EA5F3" w14:textId="47F3CDED" w:rsidR="004962DE" w:rsidRPr="00011D79" w:rsidRDefault="004962DE" w:rsidP="00011D79">
      <w:pPr>
        <w:pStyle w:val="BodyText"/>
        <w:rPr>
          <w:rFonts w:eastAsia="SimSun" w:cs="Arial"/>
        </w:rPr>
      </w:pPr>
      <w:r>
        <w:rPr>
          <w:rFonts w:eastAsia="SimSun" w:cs="Arial"/>
        </w:rPr>
        <w:t xml:space="preserve">In particular, expanding further on the above, we have the following concerns if the NW slicing concept is mapped over the radio interface to something very specific and very restrictive and if support of multiple services is equalized to NW Slicing </w:t>
      </w:r>
      <w:r w:rsidRPr="004962DE">
        <w:rPr>
          <w:rFonts w:eastAsia="SimSun" w:cs="Arial"/>
        </w:rPr>
        <w:t>t</w:t>
      </w:r>
      <w:r w:rsidRPr="00011D79">
        <w:rPr>
          <w:rFonts w:eastAsia="SimSun" w:cs="Arial"/>
        </w:rPr>
        <w:t>he concern with L1 component is that:</w:t>
      </w:r>
    </w:p>
    <w:p w14:paraId="7111368A" w14:textId="44AB1103" w:rsidR="004962DE" w:rsidRPr="00011D79" w:rsidRDefault="004962DE" w:rsidP="004962DE">
      <w:pPr>
        <w:pStyle w:val="B1"/>
        <w:numPr>
          <w:ilvl w:val="0"/>
          <w:numId w:val="47"/>
        </w:numPr>
        <w:overflowPunct/>
        <w:autoSpaceDE/>
        <w:autoSpaceDN/>
        <w:adjustRightInd/>
        <w:jc w:val="both"/>
        <w:textAlignment w:val="auto"/>
        <w:rPr>
          <w:rFonts w:eastAsia="SimSun" w:cs="Arial"/>
          <w:lang w:eastAsia="zh-CN"/>
        </w:rPr>
      </w:pPr>
      <w:r w:rsidRPr="00011D79">
        <w:rPr>
          <w:rFonts w:eastAsia="SimSun" w:cs="Arial"/>
          <w:lang w:eastAsia="zh-CN"/>
        </w:rPr>
        <w:t>The same UE can be configured to use multiple numerologies, possibly shifting between numer</w:t>
      </w:r>
      <w:r w:rsidRPr="004962DE">
        <w:rPr>
          <w:rFonts w:eastAsia="SimSun" w:cs="Arial"/>
          <w:lang w:eastAsia="zh-CN"/>
        </w:rPr>
        <w:t>ologies (e.g. in a TDM fashion);</w:t>
      </w:r>
    </w:p>
    <w:p w14:paraId="3C662F1D" w14:textId="77777777" w:rsidR="004962DE" w:rsidRPr="00011D79" w:rsidRDefault="004962DE" w:rsidP="004962DE">
      <w:pPr>
        <w:pStyle w:val="B1"/>
        <w:numPr>
          <w:ilvl w:val="1"/>
          <w:numId w:val="47"/>
        </w:numPr>
        <w:overflowPunct/>
        <w:autoSpaceDE/>
        <w:autoSpaceDN/>
        <w:adjustRightInd/>
        <w:jc w:val="both"/>
        <w:textAlignment w:val="auto"/>
        <w:rPr>
          <w:rFonts w:eastAsia="SimSun" w:cs="Arial"/>
          <w:i/>
          <w:lang w:eastAsia="zh-CN"/>
        </w:rPr>
      </w:pPr>
      <w:r w:rsidRPr="00011D79">
        <w:rPr>
          <w:rFonts w:cs="Arial"/>
          <w:i/>
        </w:rPr>
        <w:t>It is only if we are dealing with a certain UE class that is only capable of a certain numerology that we get this absolute linkage between “service, UE type and numerology”.</w:t>
      </w:r>
    </w:p>
    <w:p w14:paraId="372A436D" w14:textId="77777777" w:rsidR="004962DE" w:rsidRPr="00011D79" w:rsidRDefault="004962DE" w:rsidP="004962DE">
      <w:pPr>
        <w:pStyle w:val="B1"/>
        <w:numPr>
          <w:ilvl w:val="0"/>
          <w:numId w:val="47"/>
        </w:numPr>
        <w:overflowPunct/>
        <w:autoSpaceDE/>
        <w:autoSpaceDN/>
        <w:adjustRightInd/>
        <w:jc w:val="both"/>
        <w:textAlignment w:val="auto"/>
        <w:rPr>
          <w:rFonts w:eastAsia="SimSun" w:cs="Arial"/>
          <w:lang w:eastAsia="zh-CN"/>
        </w:rPr>
      </w:pPr>
      <w:r w:rsidRPr="00011D79">
        <w:rPr>
          <w:rFonts w:eastAsia="SimSun" w:cs="Arial"/>
          <w:lang w:eastAsia="zh-CN"/>
        </w:rPr>
        <w:t>The UE can also use multiple services within the same numerology.</w:t>
      </w:r>
    </w:p>
    <w:p w14:paraId="6B6988E8" w14:textId="330A0250" w:rsidR="004962DE" w:rsidRPr="00011D79" w:rsidRDefault="004962DE" w:rsidP="004962DE">
      <w:pPr>
        <w:pStyle w:val="B1"/>
        <w:ind w:left="0" w:firstLine="0"/>
        <w:jc w:val="both"/>
        <w:rPr>
          <w:rFonts w:eastAsia="SimSun" w:cs="Arial"/>
          <w:lang w:val="en-US" w:eastAsia="zh-CN"/>
        </w:rPr>
      </w:pPr>
      <w:r w:rsidRPr="004962DE">
        <w:rPr>
          <w:rFonts w:eastAsia="SimSun" w:cs="Arial"/>
          <w:lang w:val="en-US" w:eastAsia="zh-CN"/>
        </w:rPr>
        <w:t>T</w:t>
      </w:r>
      <w:r w:rsidRPr="00011D79">
        <w:rPr>
          <w:rFonts w:eastAsia="SimSun" w:cs="Arial"/>
          <w:lang w:val="en-US" w:eastAsia="zh-CN"/>
        </w:rPr>
        <w:t>he concern with the L2</w:t>
      </w:r>
      <w:r w:rsidRPr="004962DE">
        <w:rPr>
          <w:rFonts w:eastAsia="SimSun" w:cs="Arial"/>
          <w:lang w:val="en-US" w:eastAsia="zh-CN"/>
        </w:rPr>
        <w:t xml:space="preserve"> configuration component is on the other hand</w:t>
      </w:r>
      <w:r w:rsidRPr="00011D79">
        <w:rPr>
          <w:rFonts w:eastAsia="SimSun" w:cs="Arial"/>
          <w:lang w:val="en-US" w:eastAsia="zh-CN"/>
        </w:rPr>
        <w:t>:</w:t>
      </w:r>
    </w:p>
    <w:p w14:paraId="4AB62417" w14:textId="1AA4853F" w:rsidR="004962DE" w:rsidRPr="00011D79" w:rsidRDefault="004962DE" w:rsidP="004962DE">
      <w:pPr>
        <w:pStyle w:val="B1"/>
        <w:numPr>
          <w:ilvl w:val="0"/>
          <w:numId w:val="47"/>
        </w:numPr>
        <w:overflowPunct/>
        <w:autoSpaceDE/>
        <w:autoSpaceDN/>
        <w:adjustRightInd/>
        <w:jc w:val="both"/>
        <w:textAlignment w:val="auto"/>
        <w:rPr>
          <w:rFonts w:eastAsia="SimSun" w:cs="Arial"/>
          <w:lang w:val="en-US" w:eastAsia="zh-CN"/>
        </w:rPr>
      </w:pPr>
      <w:r w:rsidRPr="00011D79">
        <w:rPr>
          <w:rFonts w:eastAsia="SimSun" w:cs="Arial"/>
          <w:lang w:val="en-US" w:eastAsia="zh-CN"/>
        </w:rPr>
        <w:t>L2 configuration for common channels (e.g. initial access) should be as much as possible the same for the different slices to maximize R</w:t>
      </w:r>
      <w:r w:rsidRPr="004962DE">
        <w:rPr>
          <w:rFonts w:eastAsia="SimSun" w:cs="Arial"/>
          <w:lang w:val="en-US" w:eastAsia="zh-CN"/>
        </w:rPr>
        <w:t>AN resources</w:t>
      </w:r>
      <w:r w:rsidRPr="00011D79">
        <w:rPr>
          <w:rFonts w:eastAsia="SimSun" w:cs="Arial"/>
          <w:lang w:val="en-US" w:eastAsia="zh-CN"/>
        </w:rPr>
        <w:t>. This is actually already</w:t>
      </w:r>
      <w:r w:rsidRPr="004962DE">
        <w:rPr>
          <w:rFonts w:eastAsia="SimSun" w:cs="Arial"/>
          <w:lang w:val="en-US" w:eastAsia="zh-CN"/>
        </w:rPr>
        <w:t xml:space="preserve"> part of the agreed guidelines;</w:t>
      </w:r>
    </w:p>
    <w:p w14:paraId="48937147" w14:textId="7103825D" w:rsidR="004962DE" w:rsidRPr="00011D79" w:rsidRDefault="004962DE" w:rsidP="004962DE">
      <w:pPr>
        <w:pStyle w:val="B1"/>
        <w:numPr>
          <w:ilvl w:val="0"/>
          <w:numId w:val="47"/>
        </w:numPr>
        <w:overflowPunct/>
        <w:autoSpaceDE/>
        <w:autoSpaceDN/>
        <w:adjustRightInd/>
        <w:jc w:val="both"/>
        <w:textAlignment w:val="auto"/>
        <w:rPr>
          <w:rFonts w:eastAsia="SimSun" w:cs="Arial"/>
          <w:lang w:val="en-US" w:eastAsia="zh-CN"/>
        </w:rPr>
      </w:pPr>
      <w:r w:rsidRPr="00011D79">
        <w:rPr>
          <w:rFonts w:eastAsia="SimSun" w:cs="Arial"/>
          <w:lang w:val="en-US" w:eastAsia="zh-CN"/>
        </w:rPr>
        <w:t xml:space="preserve">For the L2 configuration of dedicated channels, </w:t>
      </w:r>
      <w:r w:rsidRPr="00011D79">
        <w:rPr>
          <w:rFonts w:cs="Arial"/>
        </w:rPr>
        <w:t>UEs using different configuration can easily be mul</w:t>
      </w:r>
      <w:r w:rsidRPr="004962DE">
        <w:rPr>
          <w:rFonts w:cs="Arial"/>
        </w:rPr>
        <w:t>tiplexed on the same numerology;</w:t>
      </w:r>
    </w:p>
    <w:p w14:paraId="5B6D9259" w14:textId="7947B5CF" w:rsidR="004962DE" w:rsidRPr="00011D79" w:rsidRDefault="004962DE" w:rsidP="004962DE">
      <w:pPr>
        <w:pStyle w:val="B1"/>
        <w:numPr>
          <w:ilvl w:val="0"/>
          <w:numId w:val="47"/>
        </w:numPr>
        <w:overflowPunct/>
        <w:autoSpaceDE/>
        <w:autoSpaceDN/>
        <w:adjustRightInd/>
        <w:jc w:val="both"/>
        <w:textAlignment w:val="auto"/>
        <w:rPr>
          <w:rFonts w:eastAsia="SimSun" w:cs="Arial"/>
          <w:lang w:val="en-US" w:eastAsia="zh-CN"/>
        </w:rPr>
      </w:pPr>
      <w:r w:rsidRPr="00011D79">
        <w:rPr>
          <w:rFonts w:cs="Arial"/>
        </w:rPr>
        <w:t>There could be L2 configurations that are useful for many slices</w:t>
      </w:r>
      <w:r w:rsidRPr="004962DE">
        <w:rPr>
          <w:rFonts w:cs="Arial"/>
        </w:rPr>
        <w:t xml:space="preserve"> / services. There could be many</w:t>
      </w:r>
      <w:r w:rsidRPr="00011D79">
        <w:rPr>
          <w:rFonts w:cs="Arial"/>
        </w:rPr>
        <w:t xml:space="preserve"> more slices</w:t>
      </w:r>
      <w:r w:rsidRPr="004962DE">
        <w:rPr>
          <w:rFonts w:cs="Arial"/>
        </w:rPr>
        <w:t xml:space="preserve"> (e.g. 100) than configurations;</w:t>
      </w:r>
    </w:p>
    <w:p w14:paraId="31A94648" w14:textId="77777777" w:rsidR="00DD4535" w:rsidRPr="00070144" w:rsidRDefault="004962DE" w:rsidP="00DD4535">
      <w:pPr>
        <w:pStyle w:val="B1"/>
        <w:numPr>
          <w:ilvl w:val="0"/>
          <w:numId w:val="47"/>
        </w:numPr>
        <w:overflowPunct/>
        <w:autoSpaceDE/>
        <w:autoSpaceDN/>
        <w:adjustRightInd/>
        <w:jc w:val="both"/>
        <w:textAlignment w:val="auto"/>
        <w:rPr>
          <w:rFonts w:eastAsia="SimSun" w:cs="Arial"/>
          <w:lang w:val="en-US" w:eastAsia="zh-CN"/>
        </w:rPr>
      </w:pPr>
      <w:r w:rsidRPr="004962DE">
        <w:rPr>
          <w:rFonts w:cs="Arial"/>
        </w:rPr>
        <w:t>It should be</w:t>
      </w:r>
      <w:r w:rsidRPr="00011D79">
        <w:rPr>
          <w:rFonts w:cs="Arial"/>
        </w:rPr>
        <w:t xml:space="preserve"> possible in later releases to add new configurations, or even new protocols if </w:t>
      </w:r>
      <w:r>
        <w:rPr>
          <w:rFonts w:cs="Arial"/>
        </w:rPr>
        <w:t>need arises</w:t>
      </w:r>
      <w:r w:rsidR="00DD4535">
        <w:rPr>
          <w:rFonts w:cs="Arial"/>
        </w:rPr>
        <w:t>.</w:t>
      </w:r>
    </w:p>
    <w:p w14:paraId="612EC1A6" w14:textId="14639F68" w:rsidR="00AF636C" w:rsidRPr="00E37A71" w:rsidRDefault="00DD4535" w:rsidP="00E37A71">
      <w:pPr>
        <w:pStyle w:val="Proposal"/>
        <w:numPr>
          <w:ilvl w:val="0"/>
          <w:numId w:val="0"/>
        </w:numPr>
        <w:rPr>
          <w:b w:val="0"/>
        </w:rPr>
      </w:pPr>
      <w:r>
        <w:rPr>
          <w:b w:val="0"/>
        </w:rPr>
        <w:t>Based on the above reasoning, we propose the following:</w:t>
      </w:r>
    </w:p>
    <w:p w14:paraId="70493C62" w14:textId="77777777" w:rsidR="00855906" w:rsidRDefault="00DD4535" w:rsidP="00E37A71">
      <w:pPr>
        <w:pStyle w:val="Proposal"/>
        <w:numPr>
          <w:ilvl w:val="0"/>
          <w:numId w:val="0"/>
        </w:numPr>
      </w:pPr>
      <w:r>
        <w:t xml:space="preserve">Proposal 1  </w:t>
      </w:r>
      <w:r w:rsidR="00AF636C">
        <w:t xml:space="preserve">  </w:t>
      </w:r>
      <w:r w:rsidR="00AF636C" w:rsidRPr="00FD37DA">
        <w:t xml:space="preserve">Network slicing should aim for </w:t>
      </w:r>
      <w:r w:rsidR="00AF636C">
        <w:t>minimum</w:t>
      </w:r>
      <w:r w:rsidR="00AF636C" w:rsidRPr="00FD37DA">
        <w:t xml:space="preserve"> overhead and allow for an efficient utilization of scarce </w:t>
      </w:r>
      <w:r w:rsidR="00AF636C">
        <w:t>RAN resources</w:t>
      </w:r>
    </w:p>
    <w:p w14:paraId="042A3B53" w14:textId="77CCAEC4" w:rsidR="004962DE" w:rsidRPr="00E37A71" w:rsidRDefault="00855906" w:rsidP="00E37A71">
      <w:pPr>
        <w:pStyle w:val="Proposal"/>
        <w:numPr>
          <w:ilvl w:val="0"/>
          <w:numId w:val="0"/>
        </w:numPr>
        <w:rPr>
          <w:lang w:eastAsia="en-US"/>
        </w:rPr>
      </w:pPr>
      <w:r>
        <w:t xml:space="preserve">Proposal 2     A </w:t>
      </w:r>
      <w:r w:rsidR="00AF636C">
        <w:rPr>
          <w:lang w:eastAsia="en-US"/>
        </w:rPr>
        <w:t xml:space="preserve">network slice shall not be directly linked to a physical or L2 configuration, i.e. it should be possible to have different slices using </w:t>
      </w:r>
      <w:r w:rsidR="00AB0806">
        <w:rPr>
          <w:lang w:eastAsia="en-US"/>
        </w:rPr>
        <w:t xml:space="preserve">the </w:t>
      </w:r>
      <w:r w:rsidR="00AF636C">
        <w:rPr>
          <w:lang w:eastAsia="en-US"/>
        </w:rPr>
        <w:t xml:space="preserve">same configuration and a single slice using different configurations; </w:t>
      </w:r>
    </w:p>
    <w:p w14:paraId="59C2C6E5" w14:textId="1DFF8BD9" w:rsidR="00E85D06" w:rsidRDefault="00E85D06" w:rsidP="000D21AC">
      <w:pPr>
        <w:pStyle w:val="Heading2"/>
      </w:pPr>
      <w:r w:rsidRPr="00E85D06">
        <w:t>Overload/congestion control of common resources</w:t>
      </w:r>
    </w:p>
    <w:p w14:paraId="2D5B674A" w14:textId="4DF2FDE0" w:rsidR="00173344" w:rsidRDefault="00173344" w:rsidP="00173344">
      <w:pPr>
        <w:pStyle w:val="BodyText"/>
      </w:pPr>
      <w:r>
        <w:t>When a pool of resources is shared among multiple slice instances</w:t>
      </w:r>
      <w:r w:rsidR="009F6BCA">
        <w:t>,</w:t>
      </w:r>
      <w:r>
        <w:t xml:space="preserve"> events associated </w:t>
      </w:r>
      <w:r w:rsidR="003A3513">
        <w:t>with</w:t>
      </w:r>
      <w:r w:rsidR="00192BEB">
        <w:t xml:space="preserve"> </w:t>
      </w:r>
      <w:r>
        <w:t xml:space="preserve">one slice </w:t>
      </w:r>
      <w:r w:rsidR="004A4533">
        <w:t>that may result in</w:t>
      </w:r>
      <w:r>
        <w:t xml:space="preserve"> overload and/or congestion </w:t>
      </w:r>
      <w:r w:rsidR="004A4533">
        <w:t>on common resources will</w:t>
      </w:r>
      <w:r w:rsidR="00192BEB">
        <w:t>,</w:t>
      </w:r>
      <w:r>
        <w:t xml:space="preserve"> </w:t>
      </w:r>
      <w:r w:rsidR="009F6BCA">
        <w:t>if not managed properly</w:t>
      </w:r>
      <w:r w:rsidR="00192BEB">
        <w:t>,</w:t>
      </w:r>
      <w:r w:rsidR="009F6BCA">
        <w:t xml:space="preserve"> </w:t>
      </w:r>
      <w:r>
        <w:t>negatively impact the performance of another slice. Therefore, the RAN needs</w:t>
      </w:r>
      <w:r w:rsidR="009F6BCA">
        <w:t xml:space="preserve"> mechanisms</w:t>
      </w:r>
      <w:r>
        <w:t xml:space="preserve"> to protect common signalling resources so that any overload or congestion </w:t>
      </w:r>
      <w:r w:rsidR="004A4533">
        <w:t>cause</w:t>
      </w:r>
      <w:r w:rsidR="00AA72F1">
        <w:t>d</w:t>
      </w:r>
      <w:r w:rsidR="004A4533">
        <w:t xml:space="preserve"> by events associated with </w:t>
      </w:r>
      <w:r>
        <w:t xml:space="preserve">one network slice does not have a negative effect on the performance of other network slices. Common signalling resources in this case can refer to radio access channels (common control channels), signalling connections, and common signalling nodes in RAN, CN and service layer. </w:t>
      </w:r>
    </w:p>
    <w:p w14:paraId="26964F23" w14:textId="417AAFCB" w:rsidR="00173344" w:rsidRPr="004B61E7" w:rsidRDefault="00173344" w:rsidP="00173344">
      <w:pPr>
        <w:pStyle w:val="BodyText"/>
      </w:pPr>
      <w:r>
        <w:t>Example of protection mec</w:t>
      </w:r>
      <w:r w:rsidR="00E37A71">
        <w:t>hanisms, which need to be slice-</w:t>
      </w:r>
      <w:r w:rsidR="004B7FA5">
        <w:t>specific</w:t>
      </w:r>
      <w:r w:rsidR="00CD2D65">
        <w:t xml:space="preserve"> (or configurable per slice)</w:t>
      </w:r>
      <w:r>
        <w:t xml:space="preserve">, could include </w:t>
      </w:r>
      <w:r w:rsidRPr="004B61E7">
        <w:t xml:space="preserve">access barring mechanisms, </w:t>
      </w:r>
      <w:r w:rsidR="00B743E7" w:rsidRPr="004B61E7">
        <w:t>reject</w:t>
      </w:r>
      <w:r w:rsidRPr="004B61E7">
        <w:t xml:space="preserve"> </w:t>
      </w:r>
      <w:r w:rsidR="00B743E7" w:rsidRPr="004B61E7">
        <w:t xml:space="preserve">with </w:t>
      </w:r>
      <w:r w:rsidRPr="004B61E7">
        <w:t>back off</w:t>
      </w:r>
      <w:r w:rsidR="00B743E7" w:rsidRPr="004B61E7">
        <w:t xml:space="preserve"> timer</w:t>
      </w:r>
      <w:r w:rsidRPr="004B61E7">
        <w:t>, user and service based admission control.</w:t>
      </w:r>
    </w:p>
    <w:p w14:paraId="58C1F527" w14:textId="1FC371AC" w:rsidR="0046629D" w:rsidRPr="00011D79" w:rsidRDefault="0046629D" w:rsidP="00011D79">
      <w:pPr>
        <w:pStyle w:val="BodyText"/>
        <w:rPr>
          <w:rFonts w:eastAsia="SimSun" w:cs="Arial"/>
        </w:rPr>
      </w:pPr>
      <w:r w:rsidRPr="004B61E7">
        <w:rPr>
          <w:rFonts w:cs="Arial"/>
        </w:rPr>
        <w:t xml:space="preserve">Also in </w:t>
      </w:r>
      <w:r w:rsidRPr="004B61E7">
        <w:rPr>
          <w:rFonts w:cs="Arial"/>
        </w:rPr>
        <w:fldChar w:fldCharType="begin"/>
      </w:r>
      <w:r w:rsidRPr="004B61E7">
        <w:rPr>
          <w:rFonts w:cs="Arial"/>
        </w:rPr>
        <w:instrText xml:space="preserve"> REF _Ref462312414 \r \h </w:instrText>
      </w:r>
      <w:r w:rsidR="00701AA0" w:rsidRPr="004B61E7">
        <w:rPr>
          <w:rFonts w:cs="Arial"/>
        </w:rPr>
        <w:instrText xml:space="preserve"> \* MERGEFORMAT </w:instrText>
      </w:r>
      <w:r w:rsidRPr="004B61E7">
        <w:rPr>
          <w:rFonts w:cs="Arial"/>
        </w:rPr>
      </w:r>
      <w:r w:rsidRPr="004B61E7">
        <w:rPr>
          <w:rFonts w:cs="Arial"/>
        </w:rPr>
        <w:fldChar w:fldCharType="separate"/>
      </w:r>
      <w:r w:rsidRPr="004B61E7">
        <w:rPr>
          <w:rFonts w:cs="Arial"/>
        </w:rPr>
        <w:t>[8]</w:t>
      </w:r>
      <w:r w:rsidRPr="004B61E7">
        <w:rPr>
          <w:rFonts w:cs="Arial"/>
        </w:rPr>
        <w:fldChar w:fldCharType="end"/>
      </w:r>
      <w:r w:rsidRPr="004B61E7">
        <w:rPr>
          <w:rFonts w:cs="Arial"/>
        </w:rPr>
        <w:t xml:space="preserve">, the point is made that RAN should offer means to protect slices from each other, but it can also be observed that </w:t>
      </w:r>
      <w:r w:rsidRPr="004B61E7">
        <w:rPr>
          <w:rFonts w:cs="Arial"/>
          <w:bCs/>
        </w:rPr>
        <w:t>it may be so that the UEs are not aware of that</w:t>
      </w:r>
      <w:r w:rsidR="00701AA0" w:rsidRPr="004B61E7">
        <w:rPr>
          <w:rFonts w:cs="Arial"/>
          <w:bCs/>
        </w:rPr>
        <w:t>,</w:t>
      </w:r>
      <w:r w:rsidRPr="004B61E7">
        <w:rPr>
          <w:rFonts w:cs="Arial"/>
          <w:bCs/>
        </w:rPr>
        <w:t xml:space="preserve"> for example</w:t>
      </w:r>
      <w:r w:rsidR="00701AA0" w:rsidRPr="004B61E7">
        <w:rPr>
          <w:rFonts w:cs="Arial"/>
          <w:bCs/>
        </w:rPr>
        <w:t>,</w:t>
      </w:r>
      <w:r w:rsidRPr="004B61E7">
        <w:rPr>
          <w:rFonts w:cs="Arial"/>
          <w:bCs/>
        </w:rPr>
        <w:t xml:space="preserve"> ACB is per slice: such mechanism could be configured to be based on </w:t>
      </w:r>
      <w:r w:rsidRPr="00011D79">
        <w:rPr>
          <w:rFonts w:eastAsia="SimSun" w:cs="Arial"/>
        </w:rPr>
        <w:t>access control info</w:t>
      </w:r>
      <w:r w:rsidR="00701AA0">
        <w:rPr>
          <w:rFonts w:eastAsia="SimSun" w:cs="Arial"/>
        </w:rPr>
        <w:t>rmation</w:t>
      </w:r>
      <w:r w:rsidRPr="00011D79">
        <w:rPr>
          <w:rFonts w:eastAsia="SimSun" w:cs="Arial"/>
        </w:rPr>
        <w:t xml:space="preserve"> not explicitly mapped to slices, but to parameters configured at the UE, based on slice knowledge (e.g. which slice the UE is attached to), making that transparent to the UE.</w:t>
      </w:r>
    </w:p>
    <w:p w14:paraId="34EFAE72" w14:textId="7DF9DC9B" w:rsidR="00C05413" w:rsidRPr="004B61E7" w:rsidRDefault="00701AA0" w:rsidP="00173344">
      <w:pPr>
        <w:pStyle w:val="BodyText"/>
        <w:rPr>
          <w:rFonts w:eastAsia="SimSun" w:cs="Arial"/>
        </w:rPr>
      </w:pPr>
      <w:r w:rsidRPr="00011D79">
        <w:rPr>
          <w:rFonts w:eastAsia="SimSun" w:cs="Arial"/>
        </w:rPr>
        <w:t>Slice-specific access control should also be a consistent component of a more general access control mechanism for NR</w:t>
      </w:r>
      <w:r w:rsidR="00A45BD6">
        <w:rPr>
          <w:rFonts w:eastAsia="SimSun" w:cs="Arial"/>
        </w:rPr>
        <w:t>.</w:t>
      </w:r>
    </w:p>
    <w:p w14:paraId="5184C562" w14:textId="09592890" w:rsidR="004B61E7" w:rsidRPr="00070144" w:rsidRDefault="006C56AD" w:rsidP="00070144">
      <w:pPr>
        <w:pStyle w:val="Proposal"/>
        <w:rPr>
          <w:lang w:val="en-US"/>
        </w:rPr>
      </w:pPr>
      <w:bookmarkStart w:id="3" w:name="_Toc447122549"/>
      <w:bookmarkStart w:id="4" w:name="_Toc447122561"/>
      <w:bookmarkStart w:id="5" w:name="_Toc447122576"/>
      <w:bookmarkStart w:id="6" w:name="_Toc447301589"/>
      <w:bookmarkStart w:id="7" w:name="_Toc450924197"/>
      <w:bookmarkStart w:id="8" w:name="_Toc450934986"/>
      <w:r w:rsidRPr="006C56AD">
        <w:rPr>
          <w:lang w:val="en-US"/>
        </w:rPr>
        <w:lastRenderedPageBreak/>
        <w:t xml:space="preserve">The RAN should offer means to protect slices from each other, i.e., avoid that shortage of shared resources </w:t>
      </w:r>
      <w:r w:rsidR="004B7FA5">
        <w:rPr>
          <w:lang w:val="en-US"/>
        </w:rPr>
        <w:t xml:space="preserve">(e.g. common signaling resources) </w:t>
      </w:r>
      <w:r w:rsidRPr="006C56AD">
        <w:rPr>
          <w:lang w:val="en-US"/>
        </w:rPr>
        <w:t>in one slice breaks the service level agreement for another slice</w:t>
      </w:r>
      <w:bookmarkEnd w:id="3"/>
      <w:bookmarkEnd w:id="4"/>
      <w:bookmarkEnd w:id="5"/>
      <w:bookmarkEnd w:id="6"/>
      <w:bookmarkEnd w:id="7"/>
      <w:bookmarkEnd w:id="8"/>
      <w:r w:rsidR="0046629D">
        <w:rPr>
          <w:lang w:val="en-US"/>
        </w:rPr>
        <w:t>. Such mechanism could be transparent to the UE, i.e</w:t>
      </w:r>
      <w:r w:rsidR="00724084">
        <w:rPr>
          <w:lang w:val="en-US"/>
        </w:rPr>
        <w:t>.</w:t>
      </w:r>
      <w:r w:rsidR="00E37A71">
        <w:rPr>
          <w:lang w:val="en-US"/>
        </w:rPr>
        <w:t xml:space="preserve"> </w:t>
      </w:r>
      <w:r w:rsidR="0046629D">
        <w:rPr>
          <w:lang w:val="en-US"/>
        </w:rPr>
        <w:t>it may or may not be necessary to make the UE aware</w:t>
      </w:r>
      <w:r w:rsidR="00E86587">
        <w:rPr>
          <w:lang w:val="en-US"/>
        </w:rPr>
        <w:t xml:space="preserve"> that</w:t>
      </w:r>
      <w:r w:rsidR="0046629D">
        <w:rPr>
          <w:lang w:val="en-US"/>
        </w:rPr>
        <w:t xml:space="preserve"> the access control mechanism is slice-specific and the most suitable solution should be investigated.</w:t>
      </w:r>
    </w:p>
    <w:p w14:paraId="66F7AEA9" w14:textId="6C1B2CD6" w:rsidR="00E85D06" w:rsidRPr="00A45BD6" w:rsidRDefault="00A45BD6" w:rsidP="00A45BD6">
      <w:pPr>
        <w:pStyle w:val="Proposal"/>
        <w:rPr>
          <w:lang w:val="en-US"/>
        </w:rPr>
      </w:pPr>
      <w:r w:rsidRPr="00A45BD6">
        <w:rPr>
          <w:lang w:val="en-US"/>
        </w:rPr>
        <w:t>The RAN should offer means to protect slices from each other, i.e., avoid that shortage of shared resources (e.g. common signaling resources) in one slice breaks the service level agreement for another slice. Such mechanism could be transparent to the UE, i.e.it may or may not be necessary to make the UE aware that the access control mechanism is slice-specific and the most suitable solution should be investigated.</w:t>
      </w:r>
      <w:bookmarkStart w:id="9" w:name="_GoBack"/>
      <w:bookmarkEnd w:id="9"/>
    </w:p>
    <w:p w14:paraId="6464DFEF" w14:textId="77777777" w:rsidR="00173344" w:rsidRPr="005A288A" w:rsidRDefault="00173344" w:rsidP="005A288A"/>
    <w:p w14:paraId="2D0538BE" w14:textId="77777777" w:rsidR="00D00AE7" w:rsidRDefault="00D00AE7" w:rsidP="00D00AE7">
      <w:pPr>
        <w:pStyle w:val="Heading1"/>
        <w:rPr>
          <w:lang w:val="en-US"/>
        </w:rPr>
      </w:pPr>
      <w:r>
        <w:rPr>
          <w:lang w:val="en-US"/>
        </w:rPr>
        <w:t>Conclusion</w:t>
      </w:r>
    </w:p>
    <w:p w14:paraId="20910910" w14:textId="03A4BEFD" w:rsidR="00947E7D" w:rsidRDefault="000B4D16" w:rsidP="00947E7D">
      <w:pPr>
        <w:pStyle w:val="BodyText"/>
        <w:rPr>
          <w:lang w:val="en-US"/>
        </w:rPr>
      </w:pPr>
      <w:r w:rsidRPr="000B4D16">
        <w:rPr>
          <w:lang w:val="en-US"/>
        </w:rPr>
        <w:t>In th</w:t>
      </w:r>
      <w:r w:rsidR="00E91176">
        <w:rPr>
          <w:lang w:val="en-US"/>
        </w:rPr>
        <w:t>e</w:t>
      </w:r>
      <w:r w:rsidRPr="000B4D16">
        <w:rPr>
          <w:lang w:val="en-US"/>
        </w:rPr>
        <w:t xml:space="preserve"> previous sections we made the following </w:t>
      </w:r>
      <w:r w:rsidR="002D5460">
        <w:rPr>
          <w:lang w:val="en-US"/>
        </w:rPr>
        <w:t>proposals</w:t>
      </w:r>
      <w:r w:rsidR="006C15AF">
        <w:rPr>
          <w:lang w:val="en-US"/>
        </w:rPr>
        <w:t>:</w:t>
      </w:r>
    </w:p>
    <w:p w14:paraId="2F49B724" w14:textId="77777777" w:rsidR="00B937BE" w:rsidRDefault="00DD4535" w:rsidP="00F62E66">
      <w:pPr>
        <w:pStyle w:val="Proposal"/>
        <w:numPr>
          <w:ilvl w:val="0"/>
          <w:numId w:val="48"/>
        </w:numPr>
        <w:rPr>
          <w:lang w:eastAsia="en-US"/>
        </w:rPr>
      </w:pPr>
      <w:r w:rsidRPr="00FD37DA">
        <w:t xml:space="preserve">Network slicing should aim for </w:t>
      </w:r>
      <w:r>
        <w:t>minimum</w:t>
      </w:r>
      <w:r w:rsidRPr="00FD37DA">
        <w:t xml:space="preserve"> overhead and allow for an efficient utilization of scarce </w:t>
      </w:r>
      <w:r>
        <w:t>RAN resources</w:t>
      </w:r>
    </w:p>
    <w:p w14:paraId="580BBFD4" w14:textId="13C725D3" w:rsidR="00F62E66" w:rsidRDefault="00B937BE" w:rsidP="00F62E66">
      <w:pPr>
        <w:pStyle w:val="Proposal"/>
        <w:numPr>
          <w:ilvl w:val="0"/>
          <w:numId w:val="48"/>
        </w:numPr>
        <w:rPr>
          <w:lang w:eastAsia="en-US"/>
        </w:rPr>
      </w:pPr>
      <w:r>
        <w:t>A</w:t>
      </w:r>
      <w:r w:rsidR="00DD4535">
        <w:rPr>
          <w:lang w:eastAsia="en-US"/>
        </w:rPr>
        <w:t xml:space="preserve"> network slice shall not be directly linked to a physical or L2 configuration, i.e. it should be possible to have different slices using same configuration and a single slice using different configurations</w:t>
      </w:r>
      <w:r w:rsidR="00DD4535">
        <w:t>.</w:t>
      </w:r>
    </w:p>
    <w:p w14:paraId="71547B46" w14:textId="5FCD0A29" w:rsidR="00443506" w:rsidRPr="00F62E66" w:rsidRDefault="00443506" w:rsidP="00F62E66">
      <w:pPr>
        <w:pStyle w:val="Proposal"/>
        <w:numPr>
          <w:ilvl w:val="0"/>
          <w:numId w:val="48"/>
        </w:numPr>
        <w:rPr>
          <w:lang w:eastAsia="en-US"/>
        </w:rPr>
      </w:pPr>
      <w:r w:rsidRPr="00F62E66">
        <w:rPr>
          <w:lang w:val="en-US"/>
        </w:rPr>
        <w:t>The RAN should offer means to protect slices from each other, i.e., avoid that shortage of shared resources (e.g. common signaling resources) in one slice breaks the service level agreement for another slice. Such mechanism could be transparent to the UE, i.e.it may or may not be necessary to make the UE aware that the access control mechanism is slice-specific and the most suitable solution should be investigated.</w:t>
      </w:r>
    </w:p>
    <w:p w14:paraId="2F0BB610" w14:textId="567A204E" w:rsidR="009421A0" w:rsidRPr="00DD4535" w:rsidRDefault="009421A0" w:rsidP="00FE4BE3">
      <w:pPr>
        <w:pStyle w:val="TOC1"/>
        <w:ind w:left="0" w:firstLine="0"/>
        <w:rPr>
          <w:b w:val="0"/>
          <w:bCs/>
        </w:rPr>
      </w:pPr>
      <w:r w:rsidRPr="00241EC0">
        <w:rPr>
          <w:b w:val="0"/>
        </w:rPr>
        <w:t>It is proposed to capture this in relevant TR together with the RAN3 assumptions.</w:t>
      </w:r>
    </w:p>
    <w:p w14:paraId="21727B79" w14:textId="465D8428" w:rsidR="00E85D06" w:rsidRDefault="00E85D06" w:rsidP="00E85D06">
      <w:pPr>
        <w:pStyle w:val="Heading1"/>
      </w:pPr>
      <w:r>
        <w:t xml:space="preserve">Text proposal </w:t>
      </w:r>
    </w:p>
    <w:p w14:paraId="78249D06" w14:textId="77777777" w:rsidR="0024749E" w:rsidRPr="00235394" w:rsidRDefault="0024749E" w:rsidP="0024749E">
      <w:pPr>
        <w:pStyle w:val="Heading2"/>
        <w:numPr>
          <w:ilvl w:val="0"/>
          <w:numId w:val="0"/>
        </w:numPr>
        <w:ind w:left="576" w:hanging="576"/>
      </w:pPr>
      <w:bookmarkStart w:id="10" w:name="_Toc453622025"/>
      <w:r>
        <w:rPr>
          <w:rFonts w:hint="eastAsia"/>
          <w:lang w:eastAsia="ja-JP"/>
        </w:rPr>
        <w:t>5</w:t>
      </w:r>
      <w:r w:rsidRPr="00235394">
        <w:t>.1</w:t>
      </w:r>
      <w:r w:rsidRPr="00235394">
        <w:tab/>
      </w:r>
      <w:r>
        <w:rPr>
          <w:rFonts w:hint="eastAsia"/>
          <w:lang w:eastAsia="ja-JP"/>
        </w:rPr>
        <w:t>Functional split</w:t>
      </w:r>
      <w:bookmarkEnd w:id="10"/>
    </w:p>
    <w:p w14:paraId="2FA8EC29" w14:textId="77777777" w:rsidR="0024749E" w:rsidRDefault="0024749E" w:rsidP="0024749E">
      <w:pPr>
        <w:pStyle w:val="Guidance"/>
        <w:rPr>
          <w:i w:val="0"/>
          <w:lang w:eastAsia="ja-JP"/>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intended to capture functional split between RAN and CN.</w:t>
      </w:r>
    </w:p>
    <w:p w14:paraId="3FF797C4" w14:textId="77777777" w:rsidR="00E85D06" w:rsidRPr="0024749E" w:rsidRDefault="00E85D06" w:rsidP="00E85D06">
      <w:pPr>
        <w:pStyle w:val="TOC1"/>
        <w:ind w:left="0" w:firstLine="0"/>
        <w:rPr>
          <w:bCs/>
          <w:lang w:val="en-GB"/>
        </w:rPr>
      </w:pPr>
    </w:p>
    <w:p w14:paraId="188606A2" w14:textId="449198C8" w:rsidR="00E85D06" w:rsidRPr="00011D79" w:rsidRDefault="0024749E" w:rsidP="00E85D06">
      <w:pPr>
        <w:pStyle w:val="TOC1"/>
        <w:ind w:left="0" w:firstLine="0"/>
        <w:rPr>
          <w:b w:val="0"/>
          <w:bCs/>
          <w:sz w:val="28"/>
        </w:rPr>
      </w:pPr>
      <w:r w:rsidRPr="00011D79">
        <w:rPr>
          <w:b w:val="0"/>
          <w:bCs/>
          <w:sz w:val="28"/>
        </w:rPr>
        <w:t>5.1.1</w:t>
      </w:r>
      <w:r w:rsidR="00CD2D65" w:rsidRPr="00011D79">
        <w:rPr>
          <w:b w:val="0"/>
          <w:bCs/>
          <w:sz w:val="28"/>
        </w:rPr>
        <w:t xml:space="preserve"> </w:t>
      </w:r>
      <w:r>
        <w:rPr>
          <w:b w:val="0"/>
          <w:bCs/>
          <w:sz w:val="28"/>
        </w:rPr>
        <w:t xml:space="preserve">RAN functions related to support </w:t>
      </w:r>
      <w:r w:rsidR="00CD2D65" w:rsidRPr="00011D79">
        <w:rPr>
          <w:b w:val="0"/>
          <w:bCs/>
          <w:sz w:val="28"/>
        </w:rPr>
        <w:t>for network slicing</w:t>
      </w:r>
    </w:p>
    <w:p w14:paraId="1C47E8A7" w14:textId="77777777" w:rsidR="00B87190" w:rsidRDefault="00B87190" w:rsidP="00CD2D65">
      <w:pPr>
        <w:rPr>
          <w:b/>
          <w:lang w:val="x-none" w:eastAsia="ja-JP"/>
        </w:rPr>
      </w:pPr>
    </w:p>
    <w:p w14:paraId="16534B84" w14:textId="7E36EDA6" w:rsidR="00CD2D65" w:rsidRPr="003B3798" w:rsidRDefault="00CD2D65" w:rsidP="00CD2D65">
      <w:pPr>
        <w:rPr>
          <w:b/>
          <w:lang w:eastAsia="ja-JP"/>
        </w:rPr>
      </w:pPr>
      <w:r w:rsidRPr="003B3798">
        <w:rPr>
          <w:rFonts w:hint="eastAsia"/>
          <w:b/>
          <w:lang w:val="x-none" w:eastAsia="ja-JP"/>
        </w:rPr>
        <w:t>RAN awareness of slices</w:t>
      </w:r>
    </w:p>
    <w:p w14:paraId="000FCEE0" w14:textId="0F6CF10F" w:rsidR="00B87190" w:rsidRDefault="00CD2D65" w:rsidP="00724084">
      <w:pPr>
        <w:pStyle w:val="B1"/>
        <w:jc w:val="both"/>
      </w:pPr>
      <w:r w:rsidRPr="003B3798">
        <w:t>-</w:t>
      </w:r>
      <w:r w:rsidRPr="003B3798">
        <w:tab/>
      </w:r>
      <w:r w:rsidR="00B87190" w:rsidRPr="00B87190">
        <w:t>RAN shall support a differentiated handling of traffic for different network slices which have been pre-configured. How RAN supports the slice enabling in terms of RAN functions (i.e. the set of network functions that comprise each slice) is implementation dependent.</w:t>
      </w:r>
    </w:p>
    <w:p w14:paraId="46AE1491" w14:textId="77777777" w:rsidR="00CD2D65" w:rsidRPr="003B3798" w:rsidRDefault="00CD2D65" w:rsidP="00CD2D65">
      <w:pPr>
        <w:rPr>
          <w:b/>
          <w:lang w:eastAsia="ja-JP"/>
        </w:rPr>
      </w:pPr>
      <w:r>
        <w:rPr>
          <w:rFonts w:hint="eastAsia"/>
          <w:b/>
          <w:lang w:val="x-none" w:eastAsia="ja-JP"/>
        </w:rPr>
        <w:t>S</w:t>
      </w:r>
      <w:r w:rsidRPr="003B3798">
        <w:rPr>
          <w:rFonts w:hint="eastAsia"/>
          <w:b/>
          <w:lang w:val="x-none" w:eastAsia="ja-JP"/>
        </w:rPr>
        <w:t>election</w:t>
      </w:r>
      <w:r>
        <w:rPr>
          <w:rFonts w:hint="eastAsia"/>
          <w:b/>
          <w:lang w:val="x-none" w:eastAsia="ja-JP"/>
        </w:rPr>
        <w:t xml:space="preserve"> of RAN part of the network slice</w:t>
      </w:r>
    </w:p>
    <w:p w14:paraId="7A51E245" w14:textId="77777777" w:rsidR="004B61E7" w:rsidRDefault="00CD2D65" w:rsidP="00724084">
      <w:pPr>
        <w:pStyle w:val="B1"/>
        <w:ind w:left="567" w:hanging="567"/>
        <w:jc w:val="both"/>
      </w:pPr>
      <w:r w:rsidRPr="003B3798">
        <w:t>-</w:t>
      </w:r>
      <w:r w:rsidRPr="003B3798">
        <w:tab/>
      </w:r>
      <w:r w:rsidR="00B87190" w:rsidRPr="00B87190">
        <w:t>RAN shall support the selection of the RAN part of the network slice, by a slice ID provided by the UE which unambiguously identifies one of the pre-configured network slices in the PLMN.</w:t>
      </w:r>
    </w:p>
    <w:p w14:paraId="09592346" w14:textId="0FE25E8C" w:rsidR="00CD2D65" w:rsidRPr="003B3798" w:rsidRDefault="00CD2D65" w:rsidP="00011D79">
      <w:pPr>
        <w:pStyle w:val="B1"/>
        <w:ind w:left="0" w:firstLine="0"/>
        <w:rPr>
          <w:b/>
          <w:lang w:eastAsia="ja-JP"/>
        </w:rPr>
      </w:pPr>
      <w:r w:rsidRPr="003B3798">
        <w:rPr>
          <w:rFonts w:hint="eastAsia"/>
          <w:b/>
          <w:lang w:val="x-none" w:eastAsia="ja-JP"/>
        </w:rPr>
        <w:t>Resource management between slices</w:t>
      </w:r>
    </w:p>
    <w:p w14:paraId="3BAAEA61" w14:textId="1E74E9BF" w:rsidR="00CD2D65" w:rsidRPr="003B3798" w:rsidRDefault="00CD2D65" w:rsidP="00724084">
      <w:pPr>
        <w:pStyle w:val="B1"/>
        <w:jc w:val="both"/>
      </w:pPr>
      <w:r w:rsidRPr="003B3798">
        <w:t>-</w:t>
      </w:r>
      <w:r w:rsidRPr="003B3798">
        <w:tab/>
      </w:r>
      <w:r w:rsidR="00B87190" w:rsidRPr="00B87190">
        <w:t>RAN shall support policy enforcement between slices as per service level agreements. It should be possible for a single RAN node to support multiple slices. The RAN should be free to apply the best RRM policy for the SLA in place to each supported slice.</w:t>
      </w:r>
    </w:p>
    <w:p w14:paraId="26EE5CB0" w14:textId="77777777" w:rsidR="00CD2D65" w:rsidRPr="003B3798" w:rsidRDefault="00CD2D65" w:rsidP="00CD2D65">
      <w:pPr>
        <w:rPr>
          <w:b/>
          <w:lang w:eastAsia="ja-JP"/>
        </w:rPr>
      </w:pPr>
      <w:r w:rsidRPr="003B3798">
        <w:rPr>
          <w:rFonts w:hint="eastAsia"/>
          <w:b/>
          <w:lang w:val="x-none" w:eastAsia="ja-JP"/>
        </w:rPr>
        <w:t>Support of QoS</w:t>
      </w:r>
    </w:p>
    <w:p w14:paraId="2166906D" w14:textId="77777777" w:rsidR="00CD2D65" w:rsidRPr="003B3798" w:rsidRDefault="00CD2D65" w:rsidP="00CD2D65">
      <w:pPr>
        <w:pStyle w:val="B1"/>
      </w:pPr>
      <w:r w:rsidRPr="003B3798">
        <w:t>-</w:t>
      </w:r>
      <w:r w:rsidRPr="003B3798">
        <w:tab/>
        <w:t xml:space="preserve">RAN shall support </w:t>
      </w:r>
      <w:r w:rsidRPr="003B3798">
        <w:rPr>
          <w:rFonts w:hint="eastAsia"/>
          <w:lang w:eastAsia="ja-JP"/>
        </w:rPr>
        <w:t>QoS differentiation within a slice</w:t>
      </w:r>
      <w:r w:rsidRPr="003B3798">
        <w:t>.</w:t>
      </w:r>
    </w:p>
    <w:p w14:paraId="76BF59D2" w14:textId="77777777" w:rsidR="00CD2D65" w:rsidRPr="003B3798" w:rsidRDefault="00CD2D65" w:rsidP="00CD2D65">
      <w:pPr>
        <w:rPr>
          <w:b/>
          <w:lang w:eastAsia="ja-JP"/>
        </w:rPr>
      </w:pPr>
      <w:r w:rsidRPr="003B3798">
        <w:rPr>
          <w:rFonts w:hint="eastAsia"/>
          <w:b/>
          <w:lang w:val="x-none" w:eastAsia="ja-JP"/>
        </w:rPr>
        <w:lastRenderedPageBreak/>
        <w:t>RAN selection of CN entity</w:t>
      </w:r>
    </w:p>
    <w:p w14:paraId="25E5BE48" w14:textId="524C8875" w:rsidR="00CD2D65" w:rsidRPr="003B3798" w:rsidRDefault="00CD2D65" w:rsidP="00724084">
      <w:pPr>
        <w:pStyle w:val="B1"/>
        <w:jc w:val="both"/>
        <w:rPr>
          <w:lang w:eastAsia="ja-JP"/>
        </w:rPr>
      </w:pPr>
      <w:r w:rsidRPr="003B3798">
        <w:t>-</w:t>
      </w:r>
      <w:r w:rsidRPr="003B3798">
        <w:tab/>
      </w:r>
      <w:r w:rsidR="00B87190" w:rsidRPr="00B87190">
        <w:t>RAN shall support initial selection of the CN entity for initial routing of uplink messages based on received slice ID and a mapping in the RAN node (CN entity, slices supported). If no slice ID is received, the RAN selects the CN entity based on NNSF like</w:t>
      </w:r>
      <w:r w:rsidR="00B87190">
        <w:t xml:space="preserve"> function, e.g. UE temporary ID</w:t>
      </w:r>
      <w:r w:rsidR="00B87190" w:rsidRPr="00B87190">
        <w:t>.</w:t>
      </w:r>
    </w:p>
    <w:p w14:paraId="79C1A6B2" w14:textId="72BC2724" w:rsidR="00CD2D65" w:rsidRPr="003B3798" w:rsidRDefault="00CD2D65" w:rsidP="00CD2D65">
      <w:pPr>
        <w:rPr>
          <w:b/>
          <w:lang w:eastAsia="ja-JP"/>
        </w:rPr>
      </w:pPr>
      <w:r w:rsidRPr="003B3798">
        <w:rPr>
          <w:rFonts w:hint="eastAsia"/>
          <w:b/>
          <w:lang w:val="x-none" w:eastAsia="ja-JP"/>
        </w:rPr>
        <w:t>Resource isolation between slices</w:t>
      </w:r>
    </w:p>
    <w:p w14:paraId="1524F300" w14:textId="764BB1D8" w:rsidR="00CD2D65" w:rsidRPr="003B3798" w:rsidRDefault="00CD2D65" w:rsidP="00724084">
      <w:pPr>
        <w:pStyle w:val="B1"/>
        <w:jc w:val="both"/>
      </w:pPr>
      <w:r w:rsidRPr="003B3798">
        <w:t>-</w:t>
      </w:r>
      <w:r w:rsidRPr="003B3798">
        <w:tab/>
      </w:r>
      <w:r w:rsidR="00B87190" w:rsidRPr="00B87190">
        <w:t>RAN shall support resource isolation between slices. RAN resource isolation may be achieved by means of RRM policies and protection mechanisms that should avoid that shortage of shared resources in one slice breaks the service level agreement for another slice. It should be possible to fully dedicate RAN resources to a certain slice</w:t>
      </w:r>
      <w:r w:rsidR="00AB0806">
        <w:t>.</w:t>
      </w:r>
    </w:p>
    <w:p w14:paraId="23782BA3" w14:textId="6E26B876" w:rsidR="00724084" w:rsidRDefault="00CD2D65" w:rsidP="00011D79">
      <w:pPr>
        <w:pStyle w:val="TOC1"/>
        <w:ind w:left="0" w:firstLine="0"/>
        <w:rPr>
          <w:bCs/>
        </w:rPr>
      </w:pPr>
      <w:r>
        <w:rPr>
          <w:bCs/>
        </w:rPr>
        <w:t>Efficient multiplexing of RAN level resources</w:t>
      </w:r>
    </w:p>
    <w:p w14:paraId="5E7F70E4" w14:textId="77777777" w:rsidR="00724084" w:rsidRPr="00724084" w:rsidRDefault="00724084" w:rsidP="00011D79">
      <w:pPr>
        <w:pStyle w:val="TOC1"/>
        <w:ind w:left="0" w:firstLine="0"/>
        <w:rPr>
          <w:bCs/>
        </w:rPr>
      </w:pPr>
    </w:p>
    <w:p w14:paraId="489B2473" w14:textId="3EAFE843" w:rsidR="00443506" w:rsidRPr="00011D79" w:rsidRDefault="00443506" w:rsidP="00724084">
      <w:pPr>
        <w:pStyle w:val="Proposal"/>
        <w:numPr>
          <w:ilvl w:val="0"/>
          <w:numId w:val="43"/>
        </w:numPr>
        <w:rPr>
          <w:b w:val="0"/>
        </w:rPr>
      </w:pPr>
      <w:r w:rsidRPr="00011D79">
        <w:rPr>
          <w:b w:val="0"/>
        </w:rPr>
        <w:t>The solution for NW slicing at RAN should aim for minimum overhead and allow for an efficient utili</w:t>
      </w:r>
      <w:r w:rsidR="00AB0806">
        <w:rPr>
          <w:b w:val="0"/>
        </w:rPr>
        <w:t>zation of scarce RAN resources</w:t>
      </w:r>
      <w:r w:rsidR="00AB0806" w:rsidRPr="00AB0806">
        <w:rPr>
          <w:b w:val="0"/>
        </w:rPr>
        <w:t>, but a</w:t>
      </w:r>
      <w:r w:rsidR="00AB0806" w:rsidRPr="00AB0806">
        <w:rPr>
          <w:b w:val="0"/>
          <w:lang w:eastAsia="en-US"/>
        </w:rPr>
        <w:t xml:space="preserve"> network slice shall not be directly linked to a physical or L2 configuration, i.e. it should be possible to have different slices using</w:t>
      </w:r>
      <w:r w:rsidR="00AB0806">
        <w:rPr>
          <w:b w:val="0"/>
          <w:lang w:eastAsia="en-US"/>
        </w:rPr>
        <w:t xml:space="preserve"> the</w:t>
      </w:r>
      <w:r w:rsidR="00AB0806" w:rsidRPr="00AB0806">
        <w:rPr>
          <w:b w:val="0"/>
          <w:lang w:eastAsia="en-US"/>
        </w:rPr>
        <w:t xml:space="preserve"> same configuration and a single slice using different configurations</w:t>
      </w:r>
      <w:r w:rsidR="00AB0806" w:rsidRPr="00AB0806">
        <w:rPr>
          <w:b w:val="0"/>
        </w:rPr>
        <w:t>.</w:t>
      </w:r>
      <w:r w:rsidR="00AB0806">
        <w:t xml:space="preserve"> </w:t>
      </w:r>
      <w:r w:rsidRPr="00011D79">
        <w:rPr>
          <w:b w:val="0"/>
        </w:rPr>
        <w:t>It is up to RAN implementation how the policies stemming from the SLAs are trans</w:t>
      </w:r>
      <w:r w:rsidR="00AB0806">
        <w:rPr>
          <w:b w:val="0"/>
        </w:rPr>
        <w:t>lated into radio resource manage</w:t>
      </w:r>
      <w:r w:rsidRPr="00011D79">
        <w:rPr>
          <w:b w:val="0"/>
        </w:rPr>
        <w:t>ment strategies and radio configurations.</w:t>
      </w:r>
    </w:p>
    <w:p w14:paraId="676347D2" w14:textId="77777777" w:rsidR="004B61E7" w:rsidRDefault="00CD2D65" w:rsidP="004B61E7">
      <w:pPr>
        <w:pStyle w:val="BodyText"/>
        <w:rPr>
          <w:b/>
          <w:bCs/>
          <w:noProof/>
          <w:szCs w:val="22"/>
          <w:lang w:val="en-US"/>
        </w:rPr>
      </w:pPr>
      <w:r w:rsidRPr="00AB7CFF">
        <w:rPr>
          <w:b/>
          <w:bCs/>
          <w:noProof/>
          <w:szCs w:val="22"/>
          <w:lang w:val="en-US"/>
        </w:rPr>
        <w:t>Overload/congestion control of common resources</w:t>
      </w:r>
    </w:p>
    <w:p w14:paraId="35BE2B28" w14:textId="51E64430" w:rsidR="00CD2D65" w:rsidRPr="004B61E7" w:rsidRDefault="00443506" w:rsidP="00724084">
      <w:pPr>
        <w:pStyle w:val="BodyText"/>
        <w:numPr>
          <w:ilvl w:val="0"/>
          <w:numId w:val="43"/>
        </w:numPr>
        <w:rPr>
          <w:lang w:val="en-US"/>
        </w:rPr>
      </w:pPr>
      <w:r>
        <w:rPr>
          <w:bCs/>
        </w:rPr>
        <w:t>A m</w:t>
      </w:r>
      <w:r w:rsidR="00CD2D65">
        <w:rPr>
          <w:bCs/>
        </w:rPr>
        <w:t>echanism should be defined for protecting common resources for overload and congestion in one slice</w:t>
      </w:r>
      <w:r>
        <w:rPr>
          <w:bCs/>
        </w:rPr>
        <w:t>,</w:t>
      </w:r>
      <w:r>
        <w:rPr>
          <w:lang w:val="en-US"/>
        </w:rPr>
        <w:t xml:space="preserve"> i.e.</w:t>
      </w:r>
      <w:r w:rsidRPr="006C56AD">
        <w:rPr>
          <w:lang w:val="en-US"/>
        </w:rPr>
        <w:t xml:space="preserve"> avoid that shortage of shared resources </w:t>
      </w:r>
      <w:r>
        <w:rPr>
          <w:lang w:val="en-US"/>
        </w:rPr>
        <w:t xml:space="preserve">(e.g. common signaling resources) </w:t>
      </w:r>
      <w:r w:rsidRPr="006C56AD">
        <w:rPr>
          <w:lang w:val="en-US"/>
        </w:rPr>
        <w:t>in one slice breaks the service level agreement for another slice</w:t>
      </w:r>
      <w:r>
        <w:rPr>
          <w:lang w:val="en-US"/>
        </w:rPr>
        <w:t>. Such mechanism could be transparent to the UE, i.e.it may or may not be necessary to make the UE aware that the access control mechanism is slice-specific and the most suitable solution should be investigated.</w:t>
      </w:r>
    </w:p>
    <w:p w14:paraId="5D604C8F" w14:textId="77777777" w:rsidR="009421A0" w:rsidRPr="00FE4BE3" w:rsidRDefault="009421A0" w:rsidP="00FE4BE3">
      <w:pPr>
        <w:pStyle w:val="TOC1"/>
        <w:ind w:left="0" w:firstLine="0"/>
        <w:rPr>
          <w:bCs/>
          <w:lang w:val="en-GB"/>
        </w:rPr>
      </w:pPr>
    </w:p>
    <w:p w14:paraId="71324A1B" w14:textId="77777777" w:rsidR="00D00AE7" w:rsidRPr="000E68B3" w:rsidRDefault="00D00AE7" w:rsidP="00D00AE7">
      <w:pPr>
        <w:pStyle w:val="Heading1"/>
        <w:rPr>
          <w:lang w:val="en-US"/>
        </w:rPr>
      </w:pPr>
      <w:r w:rsidRPr="000E68B3">
        <w:rPr>
          <w:lang w:val="en-US"/>
        </w:rPr>
        <w:t>References</w:t>
      </w:r>
    </w:p>
    <w:bookmarkStart w:id="11" w:name="_Ref442441852"/>
    <w:bookmarkStart w:id="12" w:name="_Ref441562466"/>
    <w:p w14:paraId="778DAED6" w14:textId="0F6FC9B2" w:rsidR="005A288A" w:rsidRPr="000E68B3" w:rsidRDefault="000E68B3" w:rsidP="00CE3D86">
      <w:pPr>
        <w:pStyle w:val="Reference"/>
        <w:keepNext/>
        <w:keepLines/>
        <w:rPr>
          <w:lang w:val="en-US"/>
        </w:rPr>
      </w:pPr>
      <w:r w:rsidRPr="000E68B3">
        <w:rPr>
          <w:lang w:val="en-US"/>
        </w:rPr>
        <w:fldChar w:fldCharType="begin"/>
      </w:r>
      <w:r w:rsidRPr="000E68B3">
        <w:rPr>
          <w:lang w:val="en-US"/>
        </w:rPr>
        <w:instrText xml:space="preserve"> HYPERLINK "https://www.google.se/url?sa=t&amp;rct=j&amp;q=&amp;esrc=s&amp;source=web&amp;cd=1&amp;cad=rja&amp;uact=8&amp;ved=0ahUKEwjC5JLJzurLAhUGPRoKHQ4YBXcQFgghMAA&amp;url=http%3A%2F%2Fwww.ngmn.org%2Fuploads%2Fmedia%2FNGMN_5G_White_Paper_V1_0.pdf&amp;usg=AFQjCNED3w6DeAQ8a6-xgBXOBu8VfuugEQ" </w:instrText>
      </w:r>
      <w:r w:rsidRPr="000E68B3">
        <w:rPr>
          <w:lang w:val="en-US"/>
        </w:rPr>
        <w:fldChar w:fldCharType="separate"/>
      </w:r>
      <w:bookmarkStart w:id="13" w:name="_Ref447187202"/>
      <w:r w:rsidRPr="000E68B3">
        <w:rPr>
          <w:rStyle w:val="Hyperlink"/>
          <w:lang w:val="en-US"/>
        </w:rPr>
        <w:t>NMGN 5G white paper</w:t>
      </w:r>
      <w:bookmarkEnd w:id="13"/>
      <w:r w:rsidRPr="000E68B3">
        <w:rPr>
          <w:lang w:val="en-US"/>
        </w:rPr>
        <w:fldChar w:fldCharType="end"/>
      </w:r>
      <w:r w:rsidR="006B5840">
        <w:rPr>
          <w:lang w:val="en-US"/>
        </w:rPr>
        <w:t xml:space="preserve">, </w:t>
      </w:r>
    </w:p>
    <w:p w14:paraId="52A51941" w14:textId="3BC2338F" w:rsidR="006B5840" w:rsidRPr="006B5840" w:rsidRDefault="000E68B3" w:rsidP="006B5840">
      <w:pPr>
        <w:pStyle w:val="Reference"/>
        <w:rPr>
          <w:noProof/>
          <w:lang w:val="en-US"/>
        </w:rPr>
      </w:pPr>
      <w:bookmarkStart w:id="14" w:name="_Ref447187278"/>
      <w:r w:rsidRPr="000E68B3">
        <w:rPr>
          <w:noProof/>
          <w:lang w:val="en-US"/>
        </w:rPr>
        <w:t>3GPP TR 22.891</w:t>
      </w:r>
      <w:bookmarkEnd w:id="14"/>
      <w:r w:rsidR="006B5840">
        <w:rPr>
          <w:noProof/>
          <w:lang w:val="en-US"/>
        </w:rPr>
        <w:t xml:space="preserve"> </w:t>
      </w:r>
      <w:r w:rsidR="006B5840" w:rsidRPr="006B5840">
        <w:rPr>
          <w:rFonts w:cs="Arial"/>
          <w:bCs/>
          <w:noProof/>
          <w:szCs w:val="18"/>
          <w:lang w:val="en-US"/>
        </w:rPr>
        <w:t>V14.0.0 (2016-03)</w:t>
      </w:r>
      <w:r w:rsidR="002E6BA5">
        <w:rPr>
          <w:noProof/>
          <w:lang w:val="en-US"/>
        </w:rPr>
        <w:t xml:space="preserve"> </w:t>
      </w:r>
      <w:r w:rsidR="002E6BA5" w:rsidRPr="002E6BA5">
        <w:rPr>
          <w:noProof/>
          <w:lang w:val="en-US"/>
        </w:rPr>
        <w:t>Technical Specification Group Services and System Aspects;</w:t>
      </w:r>
      <w:r w:rsidR="002E6BA5">
        <w:rPr>
          <w:noProof/>
          <w:lang w:val="en-US"/>
        </w:rPr>
        <w:t xml:space="preserve"> </w:t>
      </w:r>
      <w:r w:rsidR="002E6BA5" w:rsidRPr="002E6BA5">
        <w:rPr>
          <w:noProof/>
          <w:lang w:val="en-US"/>
        </w:rPr>
        <w:t>Feasibility Study on New Services a</w:t>
      </w:r>
      <w:r w:rsidR="002E6BA5">
        <w:rPr>
          <w:noProof/>
          <w:lang w:val="en-US"/>
        </w:rPr>
        <w:t xml:space="preserve">nd Markets Technology Enablers; </w:t>
      </w:r>
      <w:r w:rsidR="002E6BA5" w:rsidRPr="002E6BA5">
        <w:rPr>
          <w:noProof/>
          <w:lang w:val="en-US"/>
        </w:rPr>
        <w:t>Stage 1</w:t>
      </w:r>
      <w:r w:rsidR="006B5840">
        <w:rPr>
          <w:noProof/>
          <w:lang w:val="en-US"/>
        </w:rPr>
        <w:t xml:space="preserve"> (Release 14)</w:t>
      </w:r>
    </w:p>
    <w:p w14:paraId="751D3CD5" w14:textId="4BD39DD2" w:rsidR="005A288A" w:rsidRPr="004B5DAE" w:rsidRDefault="00CE0AF9" w:rsidP="004B5DAE">
      <w:pPr>
        <w:pStyle w:val="Reference"/>
        <w:rPr>
          <w:rFonts w:eastAsia="MS Mincho"/>
        </w:rPr>
      </w:pPr>
      <w:bookmarkStart w:id="15" w:name="_Ref447187505"/>
      <w:r w:rsidRPr="000E68B3">
        <w:rPr>
          <w:rFonts w:cs="Arial"/>
          <w:bCs/>
          <w:noProof/>
          <w:szCs w:val="18"/>
          <w:lang w:val="en-US"/>
        </w:rPr>
        <w:t xml:space="preserve">3GPP TR </w:t>
      </w:r>
      <w:r w:rsidR="000E68B3" w:rsidRPr="008913E0">
        <w:rPr>
          <w:rFonts w:eastAsia="MS Mincho"/>
        </w:rPr>
        <w:t>23.799</w:t>
      </w:r>
      <w:bookmarkEnd w:id="15"/>
      <w:r w:rsidR="004B5DAE">
        <w:rPr>
          <w:rFonts w:eastAsia="MS Mincho"/>
        </w:rPr>
        <w:t xml:space="preserve"> </w:t>
      </w:r>
      <w:r w:rsidR="004B5DAE" w:rsidRPr="004B5DAE">
        <w:rPr>
          <w:rFonts w:eastAsia="MS Mincho"/>
        </w:rPr>
        <w:t>V0.2.0 (2016-</w:t>
      </w:r>
      <w:r w:rsidR="004B5DAE">
        <w:rPr>
          <w:rFonts w:eastAsia="MS Mincho"/>
        </w:rPr>
        <w:t>0</w:t>
      </w:r>
      <w:r w:rsidR="004B5DAE" w:rsidRPr="004B5DAE">
        <w:rPr>
          <w:rFonts w:eastAsia="MS Mincho"/>
        </w:rPr>
        <w:t>2)</w:t>
      </w:r>
      <w:r w:rsidR="004B5DAE">
        <w:rPr>
          <w:rFonts w:eastAsia="MS Mincho"/>
        </w:rPr>
        <w:t xml:space="preserve"> T</w:t>
      </w:r>
      <w:r w:rsidR="006B5840" w:rsidRPr="004B5DAE">
        <w:rPr>
          <w:rFonts w:eastAsia="MS Mincho"/>
        </w:rPr>
        <w:t>echnical Specification Gro</w:t>
      </w:r>
      <w:r w:rsidR="004B5DAE">
        <w:rPr>
          <w:rFonts w:eastAsia="MS Mincho"/>
        </w:rPr>
        <w:t xml:space="preserve">up Services and System Aspects; </w:t>
      </w:r>
      <w:r w:rsidR="006B5840" w:rsidRPr="004B5DAE">
        <w:rPr>
          <w:rFonts w:eastAsia="MS Mincho"/>
        </w:rPr>
        <w:t>Study on Architec</w:t>
      </w:r>
      <w:r w:rsidR="004B5DAE">
        <w:rPr>
          <w:rFonts w:eastAsia="MS Mincho"/>
        </w:rPr>
        <w:t xml:space="preserve">ture for Next Generation System </w:t>
      </w:r>
      <w:r w:rsidR="006B5840" w:rsidRPr="004B5DAE">
        <w:rPr>
          <w:rFonts w:eastAsia="MS Mincho"/>
        </w:rPr>
        <w:t>(Release 14)</w:t>
      </w:r>
    </w:p>
    <w:p w14:paraId="2A28D968" w14:textId="5032DC63" w:rsidR="00770B34" w:rsidRPr="004B5DAE" w:rsidRDefault="004B5DAE" w:rsidP="004B5DAE">
      <w:pPr>
        <w:pStyle w:val="Reference"/>
        <w:rPr>
          <w:rFonts w:eastAsia="MS Mincho"/>
        </w:rPr>
      </w:pPr>
      <w:bookmarkStart w:id="16" w:name="_Ref447188055"/>
      <w:bookmarkEnd w:id="16"/>
      <w:r w:rsidRPr="004B5DAE">
        <w:rPr>
          <w:rFonts w:eastAsia="MS Mincho"/>
        </w:rPr>
        <w:t>3GPP TR 38.913 V0.3.0 (2016-03), 3rd Generation Partnership Project; Technical Specification Group Radio Access Network; Study on Scenarios and Requirements for Next Generation Access Technologies; (Release 14)</w:t>
      </w:r>
    </w:p>
    <w:p w14:paraId="2EC10715" w14:textId="77777777" w:rsidR="00E03AB4" w:rsidRDefault="00E03AB4" w:rsidP="00E03AB4">
      <w:pPr>
        <w:pStyle w:val="Reference"/>
      </w:pPr>
      <w:bookmarkStart w:id="17" w:name="_Ref446848631"/>
      <w:bookmarkStart w:id="18" w:name="_Ref447001561"/>
      <w:bookmarkStart w:id="19" w:name="_Ref447188205"/>
      <w:r w:rsidRPr="00DA0122">
        <w:t>RP-160671, New SID Proposal: Study on New Radio Access Technology</w:t>
      </w:r>
      <w:bookmarkEnd w:id="17"/>
      <w:bookmarkEnd w:id="18"/>
      <w:bookmarkEnd w:id="19"/>
    </w:p>
    <w:p w14:paraId="4F15EDCC" w14:textId="19010FE3" w:rsidR="005E12C3" w:rsidRPr="00011D79" w:rsidRDefault="004C2CE1" w:rsidP="005E12C3">
      <w:pPr>
        <w:pStyle w:val="Reference"/>
        <w:rPr>
          <w:rStyle w:val="Hyperlink"/>
          <w:color w:val="auto"/>
          <w:u w:val="none"/>
        </w:rPr>
      </w:pPr>
      <w:hyperlink r:id="rId14" w:history="1">
        <w:bookmarkStart w:id="20" w:name="_Ref446848783"/>
        <w:r w:rsidR="005E12C3" w:rsidRPr="00E30C84">
          <w:rPr>
            <w:rStyle w:val="Hyperlink"/>
          </w:rPr>
          <w:t>METIS-II White Paper on 5G RAN Architecture and Functional design</w:t>
        </w:r>
        <w:bookmarkEnd w:id="20"/>
      </w:hyperlink>
    </w:p>
    <w:p w14:paraId="58CB3F8B" w14:textId="35013EE7" w:rsidR="00DC2B71" w:rsidRPr="00011D79" w:rsidRDefault="00DC2B71" w:rsidP="005E12C3">
      <w:pPr>
        <w:pStyle w:val="Reference"/>
        <w:rPr>
          <w:rStyle w:val="Hyperlink"/>
          <w:color w:val="auto"/>
          <w:u w:val="none"/>
        </w:rPr>
      </w:pPr>
      <w:bookmarkStart w:id="21" w:name="_Ref462310508"/>
      <w:r>
        <w:rPr>
          <w:rStyle w:val="Hyperlink"/>
        </w:rPr>
        <w:t>R2-165282, E2E network slice: concept and requirements from RAN perspective, Samsung</w:t>
      </w:r>
      <w:bookmarkEnd w:id="21"/>
    </w:p>
    <w:p w14:paraId="0BD6FCC9" w14:textId="62C53A60" w:rsidR="00BA0559" w:rsidRDefault="00BA0559" w:rsidP="00BA0559">
      <w:pPr>
        <w:pStyle w:val="Reference"/>
        <w:rPr>
          <w:rFonts w:eastAsia="SimSun"/>
        </w:rPr>
      </w:pPr>
      <w:bookmarkStart w:id="22" w:name="_Ref462312414"/>
      <w:r w:rsidRPr="00011D79">
        <w:rPr>
          <w:rFonts w:eastAsia="SimSun"/>
        </w:rPr>
        <w:t>R2-165019,</w:t>
      </w:r>
      <w:r w:rsidRPr="00011D79">
        <w:rPr>
          <w:rFonts w:eastAsia="SimSun"/>
        </w:rPr>
        <w:tab/>
        <w:t>Key Principles for Support of Network Slicing in RAN, Huawei, HiSilicon</w:t>
      </w:r>
      <w:bookmarkEnd w:id="22"/>
    </w:p>
    <w:bookmarkEnd w:id="11"/>
    <w:bookmarkEnd w:id="12"/>
    <w:p w14:paraId="500CB8F5" w14:textId="6B938E29" w:rsidR="005743A5" w:rsidRPr="00DF5B71" w:rsidRDefault="005743A5" w:rsidP="00CE3D86">
      <w:pPr>
        <w:pStyle w:val="Reference"/>
        <w:numPr>
          <w:ilvl w:val="0"/>
          <w:numId w:val="0"/>
        </w:numPr>
        <w:ind w:left="567" w:hanging="567"/>
        <w:rPr>
          <w:lang w:val="en-US"/>
        </w:rPr>
      </w:pPr>
    </w:p>
    <w:p w14:paraId="10CA50F4" w14:textId="77777777" w:rsidR="00ED44FC" w:rsidRPr="00ED44FC" w:rsidRDefault="00ED44FC" w:rsidP="00ED44FC">
      <w:pPr>
        <w:pStyle w:val="Reference"/>
        <w:keepNext/>
        <w:keepLines/>
        <w:numPr>
          <w:ilvl w:val="0"/>
          <w:numId w:val="0"/>
        </w:numPr>
        <w:ind w:left="567"/>
        <w:rPr>
          <w:lang w:val="en-US"/>
        </w:rPr>
      </w:pPr>
    </w:p>
    <w:sectPr w:rsidR="00ED44FC" w:rsidRPr="00ED44FC">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32D22" w14:textId="77777777" w:rsidR="004C2CE1" w:rsidRDefault="004C2CE1">
      <w:r>
        <w:separator/>
      </w:r>
    </w:p>
  </w:endnote>
  <w:endnote w:type="continuationSeparator" w:id="0">
    <w:p w14:paraId="697453F7" w14:textId="77777777" w:rsidR="004C2CE1" w:rsidRDefault="004C2CE1">
      <w:r>
        <w:continuationSeparator/>
      </w:r>
    </w:p>
  </w:endnote>
  <w:endnote w:type="continuationNotice" w:id="1">
    <w:p w14:paraId="02F129EF" w14:textId="77777777" w:rsidR="004C2CE1" w:rsidRDefault="004C2C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l‚r –¾’©"/>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6C396830"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3005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3005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23A8C" w14:textId="77777777" w:rsidR="004C2CE1" w:rsidRDefault="004C2CE1">
      <w:r>
        <w:separator/>
      </w:r>
    </w:p>
  </w:footnote>
  <w:footnote w:type="continuationSeparator" w:id="0">
    <w:p w14:paraId="40AF2022" w14:textId="77777777" w:rsidR="004C2CE1" w:rsidRDefault="004C2CE1">
      <w:r>
        <w:continuationSeparator/>
      </w:r>
    </w:p>
  </w:footnote>
  <w:footnote w:type="continuationNotice" w:id="1">
    <w:p w14:paraId="0E911462" w14:textId="77777777" w:rsidR="004C2CE1" w:rsidRDefault="004C2C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9118A1" w:rsidRDefault="009118A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816F3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3267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780B4DE"/>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15"/>
        </w:tabs>
        <w:ind w:left="10215"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F55995"/>
    <w:multiLevelType w:val="hybridMultilevel"/>
    <w:tmpl w:val="5500408A"/>
    <w:lvl w:ilvl="0" w:tplc="551EC7B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3118C394"/>
    <w:lvl w:ilvl="0" w:tplc="9FDC3DCC">
      <w:start w:val="2"/>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13591E"/>
    <w:multiLevelType w:val="hybridMultilevel"/>
    <w:tmpl w:val="15AA72E6"/>
    <w:lvl w:ilvl="0" w:tplc="AAECBE4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665999"/>
    <w:multiLevelType w:val="hybridMultilevel"/>
    <w:tmpl w:val="0518ACAE"/>
    <w:lvl w:ilvl="0" w:tplc="E6F011C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4" w15:restartNumberingAfterBreak="0">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1"/>
  </w:num>
  <w:num w:numId="3">
    <w:abstractNumId w:val="14"/>
  </w:num>
  <w:num w:numId="4">
    <w:abstractNumId w:val="15"/>
  </w:num>
  <w:num w:numId="5">
    <w:abstractNumId w:val="11"/>
  </w:num>
  <w:num w:numId="6">
    <w:abstractNumId w:val="17"/>
  </w:num>
  <w:num w:numId="7">
    <w:abstractNumId w:val="27"/>
  </w:num>
  <w:num w:numId="8">
    <w:abstractNumId w:val="12"/>
  </w:num>
  <w:num w:numId="9">
    <w:abstractNumId w:val="10"/>
  </w:num>
  <w:num w:numId="10">
    <w:abstractNumId w:val="2"/>
  </w:num>
  <w:num w:numId="11">
    <w:abstractNumId w:val="1"/>
  </w:num>
  <w:num w:numId="12">
    <w:abstractNumId w:val="0"/>
  </w:num>
  <w:num w:numId="13">
    <w:abstractNumId w:val="23"/>
  </w:num>
  <w:num w:numId="14">
    <w:abstractNumId w:val="20"/>
  </w:num>
  <w:num w:numId="15">
    <w:abstractNumId w:val="6"/>
  </w:num>
  <w:num w:numId="16">
    <w:abstractNumId w:val="22"/>
  </w:num>
  <w:num w:numId="17">
    <w:abstractNumId w:val="16"/>
  </w:num>
  <w:num w:numId="18">
    <w:abstractNumId w:val="24"/>
  </w:num>
  <w:num w:numId="19">
    <w:abstractNumId w:val="25"/>
  </w:num>
  <w:num w:numId="20">
    <w:abstractNumId w:val="7"/>
  </w:num>
  <w:num w:numId="21">
    <w:abstractNumId w:val="33"/>
  </w:num>
  <w:num w:numId="22">
    <w:abstractNumId w:val="31"/>
  </w:num>
  <w:num w:numId="23">
    <w:abstractNumId w:val="8"/>
  </w:num>
  <w:num w:numId="24">
    <w:abstractNumId w:val="14"/>
  </w:num>
  <w:num w:numId="25">
    <w:abstractNumId w:val="14"/>
    <w:lvlOverride w:ilvl="0">
      <w:startOverride w:val="1"/>
    </w:lvlOverride>
  </w:num>
  <w:num w:numId="26">
    <w:abstractNumId w:val="14"/>
    <w:lvlOverride w:ilvl="0">
      <w:startOverride w:val="1"/>
    </w:lvlOverride>
  </w:num>
  <w:num w:numId="27">
    <w:abstractNumId w:val="14"/>
    <w:lvlOverride w:ilvl="0">
      <w:startOverride w:val="1"/>
    </w:lvlOverride>
  </w:num>
  <w:num w:numId="28">
    <w:abstractNumId w:val="32"/>
  </w:num>
  <w:num w:numId="29">
    <w:abstractNumId w:val="35"/>
  </w:num>
  <w:num w:numId="30">
    <w:abstractNumId w:val="34"/>
  </w:num>
  <w:num w:numId="31">
    <w:abstractNumId w:val="29"/>
  </w:num>
  <w:num w:numId="32">
    <w:abstractNumId w:val="26"/>
  </w:num>
  <w:num w:numId="33">
    <w:abstractNumId w:val="9"/>
  </w:num>
  <w:num w:numId="34">
    <w:abstractNumId w:val="19"/>
  </w:num>
  <w:num w:numId="35">
    <w:abstractNumId w:val="36"/>
  </w:num>
  <w:num w:numId="36">
    <w:abstractNumId w:val="39"/>
  </w:num>
  <w:num w:numId="37">
    <w:abstractNumId w:val="38"/>
  </w:num>
  <w:num w:numId="38">
    <w:abstractNumId w:val="37"/>
  </w:num>
  <w:num w:numId="39">
    <w:abstractNumId w:val="3"/>
  </w:num>
  <w:num w:numId="40">
    <w:abstractNumId w:val="28"/>
  </w:num>
  <w:num w:numId="41">
    <w:abstractNumId w:val="14"/>
    <w:lvlOverride w:ilvl="0">
      <w:startOverride w:val="1"/>
    </w:lvlOverride>
  </w:num>
  <w:num w:numId="42">
    <w:abstractNumId w:val="18"/>
  </w:num>
  <w:num w:numId="43">
    <w:abstractNumId w:val="30"/>
  </w:num>
  <w:num w:numId="44">
    <w:abstractNumId w:val="14"/>
    <w:lvlOverride w:ilvl="0">
      <w:startOverride w:val="1"/>
    </w:lvlOverride>
  </w:num>
  <w:num w:numId="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13"/>
  </w:num>
  <w:num w:numId="48">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43D"/>
    <w:rsid w:val="00011B28"/>
    <w:rsid w:val="00011D79"/>
    <w:rsid w:val="00012CA8"/>
    <w:rsid w:val="00015D15"/>
    <w:rsid w:val="00023678"/>
    <w:rsid w:val="0002564D"/>
    <w:rsid w:val="00025ECA"/>
    <w:rsid w:val="00027DB2"/>
    <w:rsid w:val="000325B8"/>
    <w:rsid w:val="00034C15"/>
    <w:rsid w:val="00036BA1"/>
    <w:rsid w:val="0003714B"/>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144"/>
    <w:rsid w:val="00070FBD"/>
    <w:rsid w:val="000729B6"/>
    <w:rsid w:val="00077E5F"/>
    <w:rsid w:val="0008036A"/>
    <w:rsid w:val="00081AE6"/>
    <w:rsid w:val="00084A9D"/>
    <w:rsid w:val="000855EB"/>
    <w:rsid w:val="00085B52"/>
    <w:rsid w:val="000866F2"/>
    <w:rsid w:val="0009009F"/>
    <w:rsid w:val="00090938"/>
    <w:rsid w:val="00090CCA"/>
    <w:rsid w:val="00091557"/>
    <w:rsid w:val="000924C1"/>
    <w:rsid w:val="000924F0"/>
    <w:rsid w:val="00093474"/>
    <w:rsid w:val="0009510F"/>
    <w:rsid w:val="000968DC"/>
    <w:rsid w:val="000A0AFD"/>
    <w:rsid w:val="000A1B7B"/>
    <w:rsid w:val="000A36C3"/>
    <w:rsid w:val="000A56F2"/>
    <w:rsid w:val="000B0E69"/>
    <w:rsid w:val="000B2719"/>
    <w:rsid w:val="000B3A8F"/>
    <w:rsid w:val="000B4AB9"/>
    <w:rsid w:val="000B4D16"/>
    <w:rsid w:val="000B58C3"/>
    <w:rsid w:val="000B61E9"/>
    <w:rsid w:val="000C038F"/>
    <w:rsid w:val="000C165A"/>
    <w:rsid w:val="000C27C5"/>
    <w:rsid w:val="000C2E19"/>
    <w:rsid w:val="000C3070"/>
    <w:rsid w:val="000C62E7"/>
    <w:rsid w:val="000C7397"/>
    <w:rsid w:val="000D0D07"/>
    <w:rsid w:val="000D21AC"/>
    <w:rsid w:val="000D2D69"/>
    <w:rsid w:val="000D4797"/>
    <w:rsid w:val="000D6C88"/>
    <w:rsid w:val="000E0527"/>
    <w:rsid w:val="000E1E92"/>
    <w:rsid w:val="000E47EF"/>
    <w:rsid w:val="000E68B3"/>
    <w:rsid w:val="000F06D6"/>
    <w:rsid w:val="000F0EB1"/>
    <w:rsid w:val="000F1106"/>
    <w:rsid w:val="000F3BE9"/>
    <w:rsid w:val="000F3F6C"/>
    <w:rsid w:val="000F6DF3"/>
    <w:rsid w:val="001005FF"/>
    <w:rsid w:val="00100F45"/>
    <w:rsid w:val="0010438C"/>
    <w:rsid w:val="001062FB"/>
    <w:rsid w:val="001063E6"/>
    <w:rsid w:val="00110233"/>
    <w:rsid w:val="001112D9"/>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31B"/>
    <w:rsid w:val="00151E23"/>
    <w:rsid w:val="001526E0"/>
    <w:rsid w:val="001534F9"/>
    <w:rsid w:val="00153DA5"/>
    <w:rsid w:val="001551B5"/>
    <w:rsid w:val="001609E7"/>
    <w:rsid w:val="00161D58"/>
    <w:rsid w:val="00162B29"/>
    <w:rsid w:val="001659C1"/>
    <w:rsid w:val="0016637B"/>
    <w:rsid w:val="00167C89"/>
    <w:rsid w:val="00173344"/>
    <w:rsid w:val="00173A8E"/>
    <w:rsid w:val="00174A60"/>
    <w:rsid w:val="00177587"/>
    <w:rsid w:val="00180D0E"/>
    <w:rsid w:val="0018143F"/>
    <w:rsid w:val="001825A5"/>
    <w:rsid w:val="00190AC1"/>
    <w:rsid w:val="00192BEB"/>
    <w:rsid w:val="0019341A"/>
    <w:rsid w:val="001955A4"/>
    <w:rsid w:val="00197DF9"/>
    <w:rsid w:val="001A1987"/>
    <w:rsid w:val="001A22DA"/>
    <w:rsid w:val="001A2564"/>
    <w:rsid w:val="001A2B06"/>
    <w:rsid w:val="001A6173"/>
    <w:rsid w:val="001A65E5"/>
    <w:rsid w:val="001A6CBA"/>
    <w:rsid w:val="001B0D97"/>
    <w:rsid w:val="001B5A5D"/>
    <w:rsid w:val="001B644E"/>
    <w:rsid w:val="001C1CE5"/>
    <w:rsid w:val="001C3D2A"/>
    <w:rsid w:val="001C4EEE"/>
    <w:rsid w:val="001D0E26"/>
    <w:rsid w:val="001D1DBD"/>
    <w:rsid w:val="001D20C3"/>
    <w:rsid w:val="001D51BA"/>
    <w:rsid w:val="001D61A9"/>
    <w:rsid w:val="001D6342"/>
    <w:rsid w:val="001D6D53"/>
    <w:rsid w:val="001E0114"/>
    <w:rsid w:val="001E3DAA"/>
    <w:rsid w:val="001E58E2"/>
    <w:rsid w:val="001E7AED"/>
    <w:rsid w:val="001F2689"/>
    <w:rsid w:val="001F3916"/>
    <w:rsid w:val="001F395D"/>
    <w:rsid w:val="001F54C5"/>
    <w:rsid w:val="001F662C"/>
    <w:rsid w:val="001F7074"/>
    <w:rsid w:val="00200490"/>
    <w:rsid w:val="00201F3A"/>
    <w:rsid w:val="00203F96"/>
    <w:rsid w:val="002069B2"/>
    <w:rsid w:val="00207FA3"/>
    <w:rsid w:val="0021200B"/>
    <w:rsid w:val="00214DA8"/>
    <w:rsid w:val="00215423"/>
    <w:rsid w:val="002158FA"/>
    <w:rsid w:val="00220600"/>
    <w:rsid w:val="002207A9"/>
    <w:rsid w:val="002224DB"/>
    <w:rsid w:val="00223FCB"/>
    <w:rsid w:val="00225168"/>
    <w:rsid w:val="002252C3"/>
    <w:rsid w:val="00225C54"/>
    <w:rsid w:val="00226C65"/>
    <w:rsid w:val="00230054"/>
    <w:rsid w:val="00230765"/>
    <w:rsid w:val="00230D6D"/>
    <w:rsid w:val="002319E4"/>
    <w:rsid w:val="00235632"/>
    <w:rsid w:val="00235872"/>
    <w:rsid w:val="00236BF5"/>
    <w:rsid w:val="00241559"/>
    <w:rsid w:val="00241EC0"/>
    <w:rsid w:val="002435B3"/>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77669"/>
    <w:rsid w:val="002805F5"/>
    <w:rsid w:val="00280751"/>
    <w:rsid w:val="0028280A"/>
    <w:rsid w:val="002828DA"/>
    <w:rsid w:val="00286ACD"/>
    <w:rsid w:val="00287838"/>
    <w:rsid w:val="002907B5"/>
    <w:rsid w:val="00292EB7"/>
    <w:rsid w:val="00295E23"/>
    <w:rsid w:val="00296227"/>
    <w:rsid w:val="00296F44"/>
    <w:rsid w:val="0029777D"/>
    <w:rsid w:val="002A055E"/>
    <w:rsid w:val="002A1D4E"/>
    <w:rsid w:val="002A2869"/>
    <w:rsid w:val="002B0D5D"/>
    <w:rsid w:val="002B24D6"/>
    <w:rsid w:val="002B4E21"/>
    <w:rsid w:val="002C41E6"/>
    <w:rsid w:val="002C52C8"/>
    <w:rsid w:val="002C7619"/>
    <w:rsid w:val="002D071A"/>
    <w:rsid w:val="002D34B2"/>
    <w:rsid w:val="002D3E97"/>
    <w:rsid w:val="002D5460"/>
    <w:rsid w:val="002D5F0F"/>
    <w:rsid w:val="002D7637"/>
    <w:rsid w:val="002E17F2"/>
    <w:rsid w:val="002E42F0"/>
    <w:rsid w:val="002E6860"/>
    <w:rsid w:val="002E6BA5"/>
    <w:rsid w:val="002E7CAE"/>
    <w:rsid w:val="002F2771"/>
    <w:rsid w:val="002F2FAD"/>
    <w:rsid w:val="002F37A9"/>
    <w:rsid w:val="002F6E40"/>
    <w:rsid w:val="003010E1"/>
    <w:rsid w:val="00301CE6"/>
    <w:rsid w:val="0030256B"/>
    <w:rsid w:val="0030501F"/>
    <w:rsid w:val="00307BA1"/>
    <w:rsid w:val="00311702"/>
    <w:rsid w:val="00311E82"/>
    <w:rsid w:val="00313FD6"/>
    <w:rsid w:val="003140FC"/>
    <w:rsid w:val="003143BD"/>
    <w:rsid w:val="00314922"/>
    <w:rsid w:val="003203ED"/>
    <w:rsid w:val="0032131B"/>
    <w:rsid w:val="00322C9F"/>
    <w:rsid w:val="0032460C"/>
    <w:rsid w:val="00324D23"/>
    <w:rsid w:val="00331751"/>
    <w:rsid w:val="00334579"/>
    <w:rsid w:val="00335858"/>
    <w:rsid w:val="00336BDA"/>
    <w:rsid w:val="003424D5"/>
    <w:rsid w:val="00342681"/>
    <w:rsid w:val="00342BD7"/>
    <w:rsid w:val="00346DB5"/>
    <w:rsid w:val="003477B1"/>
    <w:rsid w:val="0035204F"/>
    <w:rsid w:val="00356C79"/>
    <w:rsid w:val="00357380"/>
    <w:rsid w:val="003602D9"/>
    <w:rsid w:val="003604CE"/>
    <w:rsid w:val="00362FAB"/>
    <w:rsid w:val="00370E47"/>
    <w:rsid w:val="003742AC"/>
    <w:rsid w:val="00375476"/>
    <w:rsid w:val="00377CE1"/>
    <w:rsid w:val="00381B3C"/>
    <w:rsid w:val="00385BF0"/>
    <w:rsid w:val="00390400"/>
    <w:rsid w:val="0039066C"/>
    <w:rsid w:val="003939FF"/>
    <w:rsid w:val="003977DD"/>
    <w:rsid w:val="003A2223"/>
    <w:rsid w:val="003A2A0F"/>
    <w:rsid w:val="003A3513"/>
    <w:rsid w:val="003A45A1"/>
    <w:rsid w:val="003A5B0A"/>
    <w:rsid w:val="003A6BAC"/>
    <w:rsid w:val="003A6F87"/>
    <w:rsid w:val="003A7EF3"/>
    <w:rsid w:val="003B159C"/>
    <w:rsid w:val="003B16DF"/>
    <w:rsid w:val="003B1F88"/>
    <w:rsid w:val="003B369F"/>
    <w:rsid w:val="003B36A3"/>
    <w:rsid w:val="003B5AE9"/>
    <w:rsid w:val="003B7FE5"/>
    <w:rsid w:val="003C11C8"/>
    <w:rsid w:val="003C1B54"/>
    <w:rsid w:val="003C2702"/>
    <w:rsid w:val="003C4CE3"/>
    <w:rsid w:val="003C672E"/>
    <w:rsid w:val="003C7806"/>
    <w:rsid w:val="003D109F"/>
    <w:rsid w:val="003D187B"/>
    <w:rsid w:val="003D1A4E"/>
    <w:rsid w:val="003D2478"/>
    <w:rsid w:val="003D3754"/>
    <w:rsid w:val="003D3C45"/>
    <w:rsid w:val="003D5B1F"/>
    <w:rsid w:val="003E15FA"/>
    <w:rsid w:val="003E55E4"/>
    <w:rsid w:val="003E71C8"/>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9C9"/>
    <w:rsid w:val="00441A92"/>
    <w:rsid w:val="004428EF"/>
    <w:rsid w:val="00443506"/>
    <w:rsid w:val="00444F56"/>
    <w:rsid w:val="0044528E"/>
    <w:rsid w:val="00446488"/>
    <w:rsid w:val="004517AA"/>
    <w:rsid w:val="00452CAC"/>
    <w:rsid w:val="00452E9A"/>
    <w:rsid w:val="00454DAD"/>
    <w:rsid w:val="00457565"/>
    <w:rsid w:val="00457B71"/>
    <w:rsid w:val="00460C30"/>
    <w:rsid w:val="0046573A"/>
    <w:rsid w:val="0046629D"/>
    <w:rsid w:val="004669E2"/>
    <w:rsid w:val="00470C31"/>
    <w:rsid w:val="004734D0"/>
    <w:rsid w:val="0047475A"/>
    <w:rsid w:val="0047556B"/>
    <w:rsid w:val="00477768"/>
    <w:rsid w:val="0048112F"/>
    <w:rsid w:val="00483BB6"/>
    <w:rsid w:val="00486ACF"/>
    <w:rsid w:val="00492BC5"/>
    <w:rsid w:val="004950EE"/>
    <w:rsid w:val="004962DE"/>
    <w:rsid w:val="004964F1"/>
    <w:rsid w:val="00497F83"/>
    <w:rsid w:val="004A16BC"/>
    <w:rsid w:val="004A2B94"/>
    <w:rsid w:val="004A3021"/>
    <w:rsid w:val="004A4533"/>
    <w:rsid w:val="004A7D56"/>
    <w:rsid w:val="004B290C"/>
    <w:rsid w:val="004B5DAE"/>
    <w:rsid w:val="004B61E7"/>
    <w:rsid w:val="004B72BA"/>
    <w:rsid w:val="004B7C0C"/>
    <w:rsid w:val="004B7FA5"/>
    <w:rsid w:val="004C2CE1"/>
    <w:rsid w:val="004C2F95"/>
    <w:rsid w:val="004C379F"/>
    <w:rsid w:val="004C3898"/>
    <w:rsid w:val="004C7E2C"/>
    <w:rsid w:val="004D01DF"/>
    <w:rsid w:val="004D1E06"/>
    <w:rsid w:val="004D1FD3"/>
    <w:rsid w:val="004D36B1"/>
    <w:rsid w:val="004D7EBD"/>
    <w:rsid w:val="004E1AF8"/>
    <w:rsid w:val="004E2680"/>
    <w:rsid w:val="004E28F9"/>
    <w:rsid w:val="004E462E"/>
    <w:rsid w:val="004E56DC"/>
    <w:rsid w:val="004E68E0"/>
    <w:rsid w:val="004E72D6"/>
    <w:rsid w:val="004E76F4"/>
    <w:rsid w:val="004F0B4E"/>
    <w:rsid w:val="004F0B6C"/>
    <w:rsid w:val="004F14EE"/>
    <w:rsid w:val="004F2078"/>
    <w:rsid w:val="004F3527"/>
    <w:rsid w:val="004F4DA3"/>
    <w:rsid w:val="004F6FE0"/>
    <w:rsid w:val="00506557"/>
    <w:rsid w:val="0050677A"/>
    <w:rsid w:val="005108D8"/>
    <w:rsid w:val="005116F9"/>
    <w:rsid w:val="005153A7"/>
    <w:rsid w:val="00517AD0"/>
    <w:rsid w:val="00520159"/>
    <w:rsid w:val="00520D36"/>
    <w:rsid w:val="00521514"/>
    <w:rsid w:val="005219CF"/>
    <w:rsid w:val="00526E47"/>
    <w:rsid w:val="00527027"/>
    <w:rsid w:val="00530FD1"/>
    <w:rsid w:val="00532CBD"/>
    <w:rsid w:val="00534B59"/>
    <w:rsid w:val="00536759"/>
    <w:rsid w:val="00537C62"/>
    <w:rsid w:val="00546970"/>
    <w:rsid w:val="00547D9C"/>
    <w:rsid w:val="0055231F"/>
    <w:rsid w:val="00554E19"/>
    <w:rsid w:val="0056121F"/>
    <w:rsid w:val="00565488"/>
    <w:rsid w:val="005679DD"/>
    <w:rsid w:val="00572505"/>
    <w:rsid w:val="005736A1"/>
    <w:rsid w:val="005742B7"/>
    <w:rsid w:val="005743A5"/>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35D7"/>
    <w:rsid w:val="005B392A"/>
    <w:rsid w:val="005B3AA3"/>
    <w:rsid w:val="005B5D20"/>
    <w:rsid w:val="005B6F83"/>
    <w:rsid w:val="005B7576"/>
    <w:rsid w:val="005C1729"/>
    <w:rsid w:val="005C2B3B"/>
    <w:rsid w:val="005C4763"/>
    <w:rsid w:val="005C58C5"/>
    <w:rsid w:val="005C64AA"/>
    <w:rsid w:val="005C74FB"/>
    <w:rsid w:val="005D1602"/>
    <w:rsid w:val="005D6F32"/>
    <w:rsid w:val="005E0A0C"/>
    <w:rsid w:val="005E12C3"/>
    <w:rsid w:val="005E1503"/>
    <w:rsid w:val="005E2165"/>
    <w:rsid w:val="005E24FD"/>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8D3"/>
    <w:rsid w:val="00636FE3"/>
    <w:rsid w:val="006377EC"/>
    <w:rsid w:val="0064151F"/>
    <w:rsid w:val="00641533"/>
    <w:rsid w:val="00641D36"/>
    <w:rsid w:val="0064208D"/>
    <w:rsid w:val="00643475"/>
    <w:rsid w:val="0064396A"/>
    <w:rsid w:val="00644194"/>
    <w:rsid w:val="00644F5F"/>
    <w:rsid w:val="00645491"/>
    <w:rsid w:val="0064624E"/>
    <w:rsid w:val="0064657E"/>
    <w:rsid w:val="006465BA"/>
    <w:rsid w:val="00650AB9"/>
    <w:rsid w:val="0065154C"/>
    <w:rsid w:val="00655733"/>
    <w:rsid w:val="00655ACD"/>
    <w:rsid w:val="00656292"/>
    <w:rsid w:val="00656A92"/>
    <w:rsid w:val="00656CEA"/>
    <w:rsid w:val="00656DDE"/>
    <w:rsid w:val="00656EB3"/>
    <w:rsid w:val="0066011D"/>
    <w:rsid w:val="006607C0"/>
    <w:rsid w:val="006613A6"/>
    <w:rsid w:val="00662095"/>
    <w:rsid w:val="006622A8"/>
    <w:rsid w:val="006627A2"/>
    <w:rsid w:val="006634E6"/>
    <w:rsid w:val="006655EE"/>
    <w:rsid w:val="00665851"/>
    <w:rsid w:val="00667EE7"/>
    <w:rsid w:val="00670922"/>
    <w:rsid w:val="00670BE1"/>
    <w:rsid w:val="0067218F"/>
    <w:rsid w:val="006741F2"/>
    <w:rsid w:val="00674CC3"/>
    <w:rsid w:val="00675C72"/>
    <w:rsid w:val="006771F9"/>
    <w:rsid w:val="006776D7"/>
    <w:rsid w:val="00681003"/>
    <w:rsid w:val="006817C9"/>
    <w:rsid w:val="00683ECE"/>
    <w:rsid w:val="00694577"/>
    <w:rsid w:val="00695FC2"/>
    <w:rsid w:val="006967F7"/>
    <w:rsid w:val="006968B6"/>
    <w:rsid w:val="00696949"/>
    <w:rsid w:val="0069705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25E3"/>
    <w:rsid w:val="006D43DA"/>
    <w:rsid w:val="006D5B70"/>
    <w:rsid w:val="006D5D33"/>
    <w:rsid w:val="006D5F1C"/>
    <w:rsid w:val="006D6F08"/>
    <w:rsid w:val="006E062C"/>
    <w:rsid w:val="006E282E"/>
    <w:rsid w:val="006E28B7"/>
    <w:rsid w:val="006E3310"/>
    <w:rsid w:val="006E3C9D"/>
    <w:rsid w:val="006E4AAA"/>
    <w:rsid w:val="006E4E39"/>
    <w:rsid w:val="006E565E"/>
    <w:rsid w:val="006E673D"/>
    <w:rsid w:val="006E7D3B"/>
    <w:rsid w:val="006F0F8A"/>
    <w:rsid w:val="006F1B70"/>
    <w:rsid w:val="006F2F0A"/>
    <w:rsid w:val="006F341D"/>
    <w:rsid w:val="006F3CDE"/>
    <w:rsid w:val="006F58D4"/>
    <w:rsid w:val="006F70BF"/>
    <w:rsid w:val="007006BE"/>
    <w:rsid w:val="00701AA0"/>
    <w:rsid w:val="0070346E"/>
    <w:rsid w:val="00704EDB"/>
    <w:rsid w:val="00706101"/>
    <w:rsid w:val="00707072"/>
    <w:rsid w:val="00707D61"/>
    <w:rsid w:val="00712287"/>
    <w:rsid w:val="00712772"/>
    <w:rsid w:val="00712B53"/>
    <w:rsid w:val="007148D3"/>
    <w:rsid w:val="00715B9A"/>
    <w:rsid w:val="00724084"/>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71E1"/>
    <w:rsid w:val="007604B2"/>
    <w:rsid w:val="00765281"/>
    <w:rsid w:val="00766BAD"/>
    <w:rsid w:val="0076708C"/>
    <w:rsid w:val="00770B34"/>
    <w:rsid w:val="00774DB8"/>
    <w:rsid w:val="007755C2"/>
    <w:rsid w:val="007755F2"/>
    <w:rsid w:val="00776971"/>
    <w:rsid w:val="0078177E"/>
    <w:rsid w:val="0078304C"/>
    <w:rsid w:val="00783673"/>
    <w:rsid w:val="00785490"/>
    <w:rsid w:val="00786459"/>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D18"/>
    <w:rsid w:val="007C60BF"/>
    <w:rsid w:val="007C6A07"/>
    <w:rsid w:val="007C75A1"/>
    <w:rsid w:val="007C77A5"/>
    <w:rsid w:val="007D03D2"/>
    <w:rsid w:val="007D04E5"/>
    <w:rsid w:val="007D4C16"/>
    <w:rsid w:val="007D5901"/>
    <w:rsid w:val="007D68DD"/>
    <w:rsid w:val="007D7526"/>
    <w:rsid w:val="007E1DEB"/>
    <w:rsid w:val="007E4610"/>
    <w:rsid w:val="007E4715"/>
    <w:rsid w:val="007E505B"/>
    <w:rsid w:val="007E7091"/>
    <w:rsid w:val="007E784D"/>
    <w:rsid w:val="007F131B"/>
    <w:rsid w:val="007F60D8"/>
    <w:rsid w:val="00803FAE"/>
    <w:rsid w:val="0080605F"/>
    <w:rsid w:val="00807786"/>
    <w:rsid w:val="0081144B"/>
    <w:rsid w:val="00811522"/>
    <w:rsid w:val="00811FCB"/>
    <w:rsid w:val="008158D6"/>
    <w:rsid w:val="00817196"/>
    <w:rsid w:val="00822044"/>
    <w:rsid w:val="008235DB"/>
    <w:rsid w:val="00824AB4"/>
    <w:rsid w:val="00825C42"/>
    <w:rsid w:val="00825D25"/>
    <w:rsid w:val="00826C8B"/>
    <w:rsid w:val="00827D6F"/>
    <w:rsid w:val="0083700D"/>
    <w:rsid w:val="008376AC"/>
    <w:rsid w:val="00837BFA"/>
    <w:rsid w:val="00841A06"/>
    <w:rsid w:val="008444E8"/>
    <w:rsid w:val="00844E80"/>
    <w:rsid w:val="00846FE7"/>
    <w:rsid w:val="00855906"/>
    <w:rsid w:val="00856911"/>
    <w:rsid w:val="008677F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A21FF"/>
    <w:rsid w:val="008A2CE2"/>
    <w:rsid w:val="008A30AC"/>
    <w:rsid w:val="008A44B8"/>
    <w:rsid w:val="008A51A8"/>
    <w:rsid w:val="008A54C7"/>
    <w:rsid w:val="008A77D8"/>
    <w:rsid w:val="008A7CFB"/>
    <w:rsid w:val="008B0483"/>
    <w:rsid w:val="008B120C"/>
    <w:rsid w:val="008B51A0"/>
    <w:rsid w:val="008B592A"/>
    <w:rsid w:val="008B7B5C"/>
    <w:rsid w:val="008B7EFE"/>
    <w:rsid w:val="008C0C99"/>
    <w:rsid w:val="008C2017"/>
    <w:rsid w:val="008C3368"/>
    <w:rsid w:val="008C4958"/>
    <w:rsid w:val="008C4BAA"/>
    <w:rsid w:val="008C6AE8"/>
    <w:rsid w:val="008C7573"/>
    <w:rsid w:val="008D34F1"/>
    <w:rsid w:val="008D39D8"/>
    <w:rsid w:val="008D6D1A"/>
    <w:rsid w:val="008D743D"/>
    <w:rsid w:val="008D74B4"/>
    <w:rsid w:val="008E065E"/>
    <w:rsid w:val="008E0927"/>
    <w:rsid w:val="008E153D"/>
    <w:rsid w:val="008E1909"/>
    <w:rsid w:val="008E5EDA"/>
    <w:rsid w:val="008F1EAB"/>
    <w:rsid w:val="008F33DC"/>
    <w:rsid w:val="008F477F"/>
    <w:rsid w:val="008F523A"/>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7CE9"/>
    <w:rsid w:val="00920BF2"/>
    <w:rsid w:val="00922010"/>
    <w:rsid w:val="00923798"/>
    <w:rsid w:val="00926E4F"/>
    <w:rsid w:val="00927915"/>
    <w:rsid w:val="00931363"/>
    <w:rsid w:val="00931BD9"/>
    <w:rsid w:val="00931CBB"/>
    <w:rsid w:val="0093523B"/>
    <w:rsid w:val="009368F3"/>
    <w:rsid w:val="00941636"/>
    <w:rsid w:val="009421A0"/>
    <w:rsid w:val="00943742"/>
    <w:rsid w:val="00945C05"/>
    <w:rsid w:val="00946945"/>
    <w:rsid w:val="00947713"/>
    <w:rsid w:val="00947E7D"/>
    <w:rsid w:val="00950DE7"/>
    <w:rsid w:val="00951AF2"/>
    <w:rsid w:val="00953920"/>
    <w:rsid w:val="00953D47"/>
    <w:rsid w:val="0095681E"/>
    <w:rsid w:val="009572D4"/>
    <w:rsid w:val="00961921"/>
    <w:rsid w:val="0096430A"/>
    <w:rsid w:val="00965272"/>
    <w:rsid w:val="0096554B"/>
    <w:rsid w:val="0096584A"/>
    <w:rsid w:val="00965D86"/>
    <w:rsid w:val="009675AA"/>
    <w:rsid w:val="00971F08"/>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4D4"/>
    <w:rsid w:val="009A58A3"/>
    <w:rsid w:val="009A5CBA"/>
    <w:rsid w:val="009A7879"/>
    <w:rsid w:val="009B1F30"/>
    <w:rsid w:val="009B3AC2"/>
    <w:rsid w:val="009B4DF4"/>
    <w:rsid w:val="009B564E"/>
    <w:rsid w:val="009B7E87"/>
    <w:rsid w:val="009C2157"/>
    <w:rsid w:val="009C403E"/>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EC6"/>
    <w:rsid w:val="00A01073"/>
    <w:rsid w:val="00A048A8"/>
    <w:rsid w:val="00A04F49"/>
    <w:rsid w:val="00A07A3D"/>
    <w:rsid w:val="00A10CFF"/>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45BD6"/>
    <w:rsid w:val="00A52E1D"/>
    <w:rsid w:val="00A57A1E"/>
    <w:rsid w:val="00A61499"/>
    <w:rsid w:val="00A62A77"/>
    <w:rsid w:val="00A63483"/>
    <w:rsid w:val="00A657D7"/>
    <w:rsid w:val="00A660AC"/>
    <w:rsid w:val="00A67E6C"/>
    <w:rsid w:val="00A7147C"/>
    <w:rsid w:val="00A71B99"/>
    <w:rsid w:val="00A739D0"/>
    <w:rsid w:val="00A759EE"/>
    <w:rsid w:val="00A75E22"/>
    <w:rsid w:val="00A761D4"/>
    <w:rsid w:val="00A77366"/>
    <w:rsid w:val="00A77EC4"/>
    <w:rsid w:val="00A80760"/>
    <w:rsid w:val="00A86279"/>
    <w:rsid w:val="00A86C35"/>
    <w:rsid w:val="00A92879"/>
    <w:rsid w:val="00A92D41"/>
    <w:rsid w:val="00A937F3"/>
    <w:rsid w:val="00A9442A"/>
    <w:rsid w:val="00AA016F"/>
    <w:rsid w:val="00AA1ED6"/>
    <w:rsid w:val="00AA4F83"/>
    <w:rsid w:val="00AA51D6"/>
    <w:rsid w:val="00AA72F1"/>
    <w:rsid w:val="00AA7770"/>
    <w:rsid w:val="00AB0806"/>
    <w:rsid w:val="00AB0BC8"/>
    <w:rsid w:val="00AB11CA"/>
    <w:rsid w:val="00AB14D9"/>
    <w:rsid w:val="00AB2E29"/>
    <w:rsid w:val="00AB4AB8"/>
    <w:rsid w:val="00AB655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636C"/>
    <w:rsid w:val="00AF70B2"/>
    <w:rsid w:val="00B006FE"/>
    <w:rsid w:val="00B007CB"/>
    <w:rsid w:val="00B02AA9"/>
    <w:rsid w:val="00B02FA3"/>
    <w:rsid w:val="00B05084"/>
    <w:rsid w:val="00B157F9"/>
    <w:rsid w:val="00B16AFE"/>
    <w:rsid w:val="00B20256"/>
    <w:rsid w:val="00B204CF"/>
    <w:rsid w:val="00B20D09"/>
    <w:rsid w:val="00B222B8"/>
    <w:rsid w:val="00B2763F"/>
    <w:rsid w:val="00B27AAC"/>
    <w:rsid w:val="00B30929"/>
    <w:rsid w:val="00B31683"/>
    <w:rsid w:val="00B342F3"/>
    <w:rsid w:val="00B372AA"/>
    <w:rsid w:val="00B40445"/>
    <w:rsid w:val="00B41888"/>
    <w:rsid w:val="00B436F4"/>
    <w:rsid w:val="00B45A52"/>
    <w:rsid w:val="00B46175"/>
    <w:rsid w:val="00B47DD5"/>
    <w:rsid w:val="00B53FB8"/>
    <w:rsid w:val="00B563F3"/>
    <w:rsid w:val="00B61420"/>
    <w:rsid w:val="00B664C7"/>
    <w:rsid w:val="00B67C15"/>
    <w:rsid w:val="00B739F6"/>
    <w:rsid w:val="00B743E7"/>
    <w:rsid w:val="00B7527D"/>
    <w:rsid w:val="00B8088E"/>
    <w:rsid w:val="00B816EA"/>
    <w:rsid w:val="00B81A6C"/>
    <w:rsid w:val="00B81B0D"/>
    <w:rsid w:val="00B82E51"/>
    <w:rsid w:val="00B83F3A"/>
    <w:rsid w:val="00B8598B"/>
    <w:rsid w:val="00B85DE5"/>
    <w:rsid w:val="00B87190"/>
    <w:rsid w:val="00B90F73"/>
    <w:rsid w:val="00B92EA3"/>
    <w:rsid w:val="00B937BE"/>
    <w:rsid w:val="00B93B59"/>
    <w:rsid w:val="00B9406A"/>
    <w:rsid w:val="00B9650A"/>
    <w:rsid w:val="00BA0559"/>
    <w:rsid w:val="00BA2280"/>
    <w:rsid w:val="00BA2864"/>
    <w:rsid w:val="00BA2A08"/>
    <w:rsid w:val="00BA2CBB"/>
    <w:rsid w:val="00BA56D2"/>
    <w:rsid w:val="00BA76E0"/>
    <w:rsid w:val="00BB2A25"/>
    <w:rsid w:val="00BB51E9"/>
    <w:rsid w:val="00BB6077"/>
    <w:rsid w:val="00BB76A0"/>
    <w:rsid w:val="00BC0FDC"/>
    <w:rsid w:val="00BC1777"/>
    <w:rsid w:val="00BC3053"/>
    <w:rsid w:val="00BC4D2E"/>
    <w:rsid w:val="00BC6FD2"/>
    <w:rsid w:val="00BD09F7"/>
    <w:rsid w:val="00BD48AC"/>
    <w:rsid w:val="00BD5F1A"/>
    <w:rsid w:val="00BD7A42"/>
    <w:rsid w:val="00BE1234"/>
    <w:rsid w:val="00BE1C95"/>
    <w:rsid w:val="00BE2FA6"/>
    <w:rsid w:val="00BE333F"/>
    <w:rsid w:val="00BE49D7"/>
    <w:rsid w:val="00BE7406"/>
    <w:rsid w:val="00BE7603"/>
    <w:rsid w:val="00BF3279"/>
    <w:rsid w:val="00BF74C7"/>
    <w:rsid w:val="00C015F1"/>
    <w:rsid w:val="00C01F33"/>
    <w:rsid w:val="00C02CC6"/>
    <w:rsid w:val="00C040F7"/>
    <w:rsid w:val="00C044AB"/>
    <w:rsid w:val="00C04DD2"/>
    <w:rsid w:val="00C05413"/>
    <w:rsid w:val="00C05706"/>
    <w:rsid w:val="00C07377"/>
    <w:rsid w:val="00C10478"/>
    <w:rsid w:val="00C10F3D"/>
    <w:rsid w:val="00C1131A"/>
    <w:rsid w:val="00C12107"/>
    <w:rsid w:val="00C14D4B"/>
    <w:rsid w:val="00C154BB"/>
    <w:rsid w:val="00C22738"/>
    <w:rsid w:val="00C279B5"/>
    <w:rsid w:val="00C27C45"/>
    <w:rsid w:val="00C36C34"/>
    <w:rsid w:val="00C3719D"/>
    <w:rsid w:val="00C404B4"/>
    <w:rsid w:val="00C45B86"/>
    <w:rsid w:val="00C4713E"/>
    <w:rsid w:val="00C52663"/>
    <w:rsid w:val="00C54995"/>
    <w:rsid w:val="00C54D41"/>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9027A"/>
    <w:rsid w:val="00C9068E"/>
    <w:rsid w:val="00C93C4B"/>
    <w:rsid w:val="00C944AB"/>
    <w:rsid w:val="00C95B40"/>
    <w:rsid w:val="00CA1ED8"/>
    <w:rsid w:val="00CA4B16"/>
    <w:rsid w:val="00CB1F63"/>
    <w:rsid w:val="00CB7170"/>
    <w:rsid w:val="00CC040E"/>
    <w:rsid w:val="00CC111F"/>
    <w:rsid w:val="00CC2011"/>
    <w:rsid w:val="00CC2411"/>
    <w:rsid w:val="00CC3EA0"/>
    <w:rsid w:val="00CC7B45"/>
    <w:rsid w:val="00CD1188"/>
    <w:rsid w:val="00CD127A"/>
    <w:rsid w:val="00CD1B1D"/>
    <w:rsid w:val="00CD2D65"/>
    <w:rsid w:val="00CD2ED1"/>
    <w:rsid w:val="00CD337B"/>
    <w:rsid w:val="00CD6EB6"/>
    <w:rsid w:val="00CE0424"/>
    <w:rsid w:val="00CE0AF9"/>
    <w:rsid w:val="00CE3D86"/>
    <w:rsid w:val="00CE7561"/>
    <w:rsid w:val="00CF1354"/>
    <w:rsid w:val="00CF3B1F"/>
    <w:rsid w:val="00CF3BF6"/>
    <w:rsid w:val="00CF625B"/>
    <w:rsid w:val="00CF687E"/>
    <w:rsid w:val="00CF7032"/>
    <w:rsid w:val="00D00AE7"/>
    <w:rsid w:val="00D0349B"/>
    <w:rsid w:val="00D10249"/>
    <w:rsid w:val="00D11528"/>
    <w:rsid w:val="00D115C3"/>
    <w:rsid w:val="00D11897"/>
    <w:rsid w:val="00D13135"/>
    <w:rsid w:val="00D13E4E"/>
    <w:rsid w:val="00D2038D"/>
    <w:rsid w:val="00D20493"/>
    <w:rsid w:val="00D239A7"/>
    <w:rsid w:val="00D23F47"/>
    <w:rsid w:val="00D31439"/>
    <w:rsid w:val="00D32613"/>
    <w:rsid w:val="00D32A9B"/>
    <w:rsid w:val="00D36E71"/>
    <w:rsid w:val="00D3710F"/>
    <w:rsid w:val="00D378E8"/>
    <w:rsid w:val="00D37D87"/>
    <w:rsid w:val="00D40B33"/>
    <w:rsid w:val="00D42268"/>
    <w:rsid w:val="00D4318F"/>
    <w:rsid w:val="00D438BF"/>
    <w:rsid w:val="00D440F8"/>
    <w:rsid w:val="00D53B52"/>
    <w:rsid w:val="00D546FF"/>
    <w:rsid w:val="00D547DD"/>
    <w:rsid w:val="00D55AD5"/>
    <w:rsid w:val="00D576CA"/>
    <w:rsid w:val="00D60712"/>
    <w:rsid w:val="00D61AF5"/>
    <w:rsid w:val="00D62262"/>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9BB"/>
    <w:rsid w:val="00D95DF5"/>
    <w:rsid w:val="00DA1092"/>
    <w:rsid w:val="00DA305E"/>
    <w:rsid w:val="00DA5417"/>
    <w:rsid w:val="00DA56E8"/>
    <w:rsid w:val="00DB0A9F"/>
    <w:rsid w:val="00DB377D"/>
    <w:rsid w:val="00DB6176"/>
    <w:rsid w:val="00DC1C50"/>
    <w:rsid w:val="00DC2B71"/>
    <w:rsid w:val="00DC2D36"/>
    <w:rsid w:val="00DC53EF"/>
    <w:rsid w:val="00DD28F8"/>
    <w:rsid w:val="00DD4535"/>
    <w:rsid w:val="00DD580D"/>
    <w:rsid w:val="00DD6051"/>
    <w:rsid w:val="00DD6BE3"/>
    <w:rsid w:val="00DD6CA7"/>
    <w:rsid w:val="00DE3BDB"/>
    <w:rsid w:val="00DE5608"/>
    <w:rsid w:val="00DE58D0"/>
    <w:rsid w:val="00DE654F"/>
    <w:rsid w:val="00DF0B6E"/>
    <w:rsid w:val="00DF15E0"/>
    <w:rsid w:val="00DF37A0"/>
    <w:rsid w:val="00DF5B71"/>
    <w:rsid w:val="00DF7229"/>
    <w:rsid w:val="00E0032D"/>
    <w:rsid w:val="00E00660"/>
    <w:rsid w:val="00E00BE1"/>
    <w:rsid w:val="00E03AB4"/>
    <w:rsid w:val="00E07842"/>
    <w:rsid w:val="00E110E7"/>
    <w:rsid w:val="00E11B20"/>
    <w:rsid w:val="00E11FEA"/>
    <w:rsid w:val="00E14C07"/>
    <w:rsid w:val="00E15FF9"/>
    <w:rsid w:val="00E17FA2"/>
    <w:rsid w:val="00E22330"/>
    <w:rsid w:val="00E24655"/>
    <w:rsid w:val="00E304D4"/>
    <w:rsid w:val="00E30B5A"/>
    <w:rsid w:val="00E30E5A"/>
    <w:rsid w:val="00E3123D"/>
    <w:rsid w:val="00E31461"/>
    <w:rsid w:val="00E31D43"/>
    <w:rsid w:val="00E32608"/>
    <w:rsid w:val="00E34188"/>
    <w:rsid w:val="00E34B6E"/>
    <w:rsid w:val="00E35559"/>
    <w:rsid w:val="00E35D73"/>
    <w:rsid w:val="00E3723A"/>
    <w:rsid w:val="00E37860"/>
    <w:rsid w:val="00E37A71"/>
    <w:rsid w:val="00E446F1"/>
    <w:rsid w:val="00E447D4"/>
    <w:rsid w:val="00E453C5"/>
    <w:rsid w:val="00E46886"/>
    <w:rsid w:val="00E47787"/>
    <w:rsid w:val="00E47AEF"/>
    <w:rsid w:val="00E50DDC"/>
    <w:rsid w:val="00E52A05"/>
    <w:rsid w:val="00E53B75"/>
    <w:rsid w:val="00E54E3B"/>
    <w:rsid w:val="00E57565"/>
    <w:rsid w:val="00E61125"/>
    <w:rsid w:val="00E63838"/>
    <w:rsid w:val="00E64434"/>
    <w:rsid w:val="00E65235"/>
    <w:rsid w:val="00E67C51"/>
    <w:rsid w:val="00E72EFC"/>
    <w:rsid w:val="00E758EC"/>
    <w:rsid w:val="00E77CCC"/>
    <w:rsid w:val="00E8234C"/>
    <w:rsid w:val="00E83AA9"/>
    <w:rsid w:val="00E84956"/>
    <w:rsid w:val="00E85928"/>
    <w:rsid w:val="00E85D06"/>
    <w:rsid w:val="00E86587"/>
    <w:rsid w:val="00E87822"/>
    <w:rsid w:val="00E90395"/>
    <w:rsid w:val="00E90E49"/>
    <w:rsid w:val="00E91176"/>
    <w:rsid w:val="00E917F9"/>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5ABB"/>
    <w:rsid w:val="00EF60D0"/>
    <w:rsid w:val="00EF6A5C"/>
    <w:rsid w:val="00F02799"/>
    <w:rsid w:val="00F0528D"/>
    <w:rsid w:val="00F06C67"/>
    <w:rsid w:val="00F06DFD"/>
    <w:rsid w:val="00F071D1"/>
    <w:rsid w:val="00F07533"/>
    <w:rsid w:val="00F10595"/>
    <w:rsid w:val="00F10629"/>
    <w:rsid w:val="00F15FA5"/>
    <w:rsid w:val="00F20066"/>
    <w:rsid w:val="00F209B7"/>
    <w:rsid w:val="00F2376F"/>
    <w:rsid w:val="00F243D8"/>
    <w:rsid w:val="00F2556B"/>
    <w:rsid w:val="00F262AD"/>
    <w:rsid w:val="00F27B04"/>
    <w:rsid w:val="00F30828"/>
    <w:rsid w:val="00F313D6"/>
    <w:rsid w:val="00F336BB"/>
    <w:rsid w:val="00F36723"/>
    <w:rsid w:val="00F40F0C"/>
    <w:rsid w:val="00F42239"/>
    <w:rsid w:val="00F4766C"/>
    <w:rsid w:val="00F4799C"/>
    <w:rsid w:val="00F50548"/>
    <w:rsid w:val="00F507D1"/>
    <w:rsid w:val="00F514BD"/>
    <w:rsid w:val="00F519CE"/>
    <w:rsid w:val="00F51ADA"/>
    <w:rsid w:val="00F529F2"/>
    <w:rsid w:val="00F56091"/>
    <w:rsid w:val="00F607C5"/>
    <w:rsid w:val="00F60C90"/>
    <w:rsid w:val="00F60DEA"/>
    <w:rsid w:val="00F62E66"/>
    <w:rsid w:val="00F6302A"/>
    <w:rsid w:val="00F64C2B"/>
    <w:rsid w:val="00F651BE"/>
    <w:rsid w:val="00F67F53"/>
    <w:rsid w:val="00F703BE"/>
    <w:rsid w:val="00F71F69"/>
    <w:rsid w:val="00F72B72"/>
    <w:rsid w:val="00F74BB9"/>
    <w:rsid w:val="00F75582"/>
    <w:rsid w:val="00F762BF"/>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200"/>
    <w:rsid w:val="00F93A82"/>
    <w:rsid w:val="00F93AA9"/>
    <w:rsid w:val="00F96985"/>
    <w:rsid w:val="00F974D0"/>
    <w:rsid w:val="00F97838"/>
    <w:rsid w:val="00FA2BB3"/>
    <w:rsid w:val="00FB18A5"/>
    <w:rsid w:val="00FB216B"/>
    <w:rsid w:val="00FB3B05"/>
    <w:rsid w:val="00FB4C80"/>
    <w:rsid w:val="00FB501C"/>
    <w:rsid w:val="00FB6A6A"/>
    <w:rsid w:val="00FC4E33"/>
    <w:rsid w:val="00FC721F"/>
    <w:rsid w:val="00FC7429"/>
    <w:rsid w:val="00FC74B1"/>
    <w:rsid w:val="00FD07F6"/>
    <w:rsid w:val="00FD0EE5"/>
    <w:rsid w:val="00FD1EC8"/>
    <w:rsid w:val="00FD2354"/>
    <w:rsid w:val="00FD37DA"/>
    <w:rsid w:val="00FD47ED"/>
    <w:rsid w:val="00FD50C6"/>
    <w:rsid w:val="00FD74C4"/>
    <w:rsid w:val="00FD74DB"/>
    <w:rsid w:val="00FD7660"/>
    <w:rsid w:val="00FE0655"/>
    <w:rsid w:val="00FE2365"/>
    <w:rsid w:val="00FE2ABC"/>
    <w:rsid w:val="00FE4BE3"/>
    <w:rsid w:val="00FE4C7B"/>
    <w:rsid w:val="00FE7336"/>
    <w:rsid w:val="00FE787C"/>
    <w:rsid w:val="00FF31AA"/>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F7ADF5D8-7BAE-48CE-BF13-33166B4C5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090938"/>
    <w:pPr>
      <w:numPr>
        <w:ilvl w:val="1"/>
      </w:numPr>
      <w:pBdr>
        <w:top w:val="none" w:sz="0" w:space="0" w:color="auto"/>
      </w:pBdr>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090938"/>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B1Char1">
    <w:name w:val="B1 Char1"/>
    <w:rsid w:val="00CA4B16"/>
    <w:rPr>
      <w:rFonts w:ascii="Times New Roman" w:eastAsia="MS Mincho" w:hAnsi="Times New Roman" w:cs="Times New Roman"/>
      <w:sz w:val="20"/>
      <w:szCs w:val="20"/>
      <w:lang w:val="en-GB" w:eastAsia="ja-JP"/>
    </w:rPr>
  </w:style>
  <w:style w:type="character" w:customStyle="1" w:styleId="EditorsNoteChar">
    <w:name w:val="Editor's Note Char"/>
    <w:link w:val="EditorsNote"/>
    <w:locked/>
    <w:rsid w:val="003424D5"/>
    <w:rPr>
      <w:rFonts w:ascii="Arial" w:hAnsi="Arial"/>
      <w:color w:val="FF0000"/>
      <w:lang w:val="en-GB"/>
    </w:rPr>
  </w:style>
  <w:style w:type="character" w:customStyle="1" w:styleId="TFChar">
    <w:name w:val="TF Char"/>
    <w:link w:val="TF"/>
    <w:locked/>
    <w:rsid w:val="00526E47"/>
    <w:rPr>
      <w:rFonts w:ascii="Arial" w:hAnsi="Arial"/>
      <w:b/>
      <w:lang w:val="en-GB"/>
    </w:rPr>
  </w:style>
  <w:style w:type="paragraph" w:customStyle="1" w:styleId="CRCoverPage">
    <w:name w:val="CR Cover Page"/>
    <w:rsid w:val="0046573A"/>
    <w:pPr>
      <w:spacing w:after="120"/>
    </w:pPr>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800733335">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493401225">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metis-ii.5g-ppp.eu/wp-content/uploads/5G-PPP-METIS-II-5G-RAN-Architecture-White-Paper.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SAQRZK7RPU5V-1-467</_dlc_DocId>
    <_dlc_DocIdUrl xmlns="08b2df90-05d3-4030-90d4-c9feeb4a1cd9">
      <Url>https://ericoll.internal.ericsson.com/sites/NSA/_layouts/DocIdRedir.aspx?ID=SAQRZK7RPU5V-1-467</Url>
      <Description>SAQRZK7RPU5V-1-467</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2.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5.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BC34FD2-4BF8-4A33-9BBB-23C00D57D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5</Pages>
  <Words>2434</Words>
  <Characters>13875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Icaro Leonardo Da Silva</cp:lastModifiedBy>
  <cp:revision>2</cp:revision>
  <cp:lastPrinted>2016-01-26T08:44:00Z</cp:lastPrinted>
  <dcterms:created xsi:type="dcterms:W3CDTF">2016-11-05T01:21:00Z</dcterms:created>
  <dcterms:modified xsi:type="dcterms:W3CDTF">2016-11-05T01:21:00Z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f7157bd3-ca5c-4924-b51b-f01870ba5900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